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0238" w:rsidRPr="0099242A" w:rsidRDefault="00660238" w:rsidP="0038574F">
      <w:pPr>
        <w:spacing w:after="0" w:line="480" w:lineRule="auto"/>
        <w:jc w:val="both"/>
        <w:rPr>
          <w:rFonts w:cs="David" w:hint="cs"/>
          <w:b/>
          <w:bCs/>
          <w:sz w:val="26"/>
          <w:szCs w:val="26"/>
          <w:rtl/>
        </w:rPr>
      </w:pPr>
    </w:p>
    <w:p w:rsidR="006009F1" w:rsidRPr="0099242A" w:rsidRDefault="0099242A" w:rsidP="0099242A">
      <w:pPr>
        <w:spacing w:after="0" w:line="480" w:lineRule="auto"/>
        <w:jc w:val="center"/>
        <w:rPr>
          <w:rFonts w:cs="David"/>
          <w:b/>
          <w:bCs/>
          <w:sz w:val="26"/>
          <w:szCs w:val="26"/>
          <w:u w:val="single"/>
          <w:rtl/>
        </w:rPr>
      </w:pPr>
      <w:r w:rsidRPr="0099242A">
        <w:rPr>
          <w:rFonts w:cs="David" w:hint="cs"/>
          <w:b/>
          <w:bCs/>
          <w:sz w:val="26"/>
          <w:szCs w:val="26"/>
          <w:u w:val="single"/>
          <w:rtl/>
        </w:rPr>
        <w:t>תשובות ל</w:t>
      </w:r>
      <w:r w:rsidR="008C05F2" w:rsidRPr="0099242A">
        <w:rPr>
          <w:rFonts w:cs="David" w:hint="cs"/>
          <w:b/>
          <w:bCs/>
          <w:sz w:val="26"/>
          <w:szCs w:val="26"/>
          <w:u w:val="single"/>
          <w:rtl/>
        </w:rPr>
        <w:t xml:space="preserve">שאלות </w:t>
      </w:r>
      <w:r w:rsidR="00562D60" w:rsidRPr="0099242A">
        <w:rPr>
          <w:rFonts w:cs="David" w:hint="cs"/>
          <w:b/>
          <w:bCs/>
          <w:sz w:val="26"/>
          <w:szCs w:val="26"/>
          <w:u w:val="single"/>
          <w:rtl/>
        </w:rPr>
        <w:t xml:space="preserve">ובקשות </w:t>
      </w:r>
      <w:r w:rsidR="008C05F2" w:rsidRPr="0099242A">
        <w:rPr>
          <w:rFonts w:cs="David" w:hint="cs"/>
          <w:b/>
          <w:bCs/>
          <w:sz w:val="26"/>
          <w:szCs w:val="26"/>
          <w:u w:val="single"/>
          <w:rtl/>
        </w:rPr>
        <w:t>הבהרה</w:t>
      </w:r>
    </w:p>
    <w:p w:rsidR="003E2249" w:rsidRDefault="003E2249" w:rsidP="008E7092">
      <w:pPr>
        <w:spacing w:after="0" w:line="480" w:lineRule="auto"/>
        <w:jc w:val="both"/>
        <w:rPr>
          <w:rFonts w:cs="David"/>
          <w:b/>
          <w:bCs/>
          <w:sz w:val="26"/>
          <w:szCs w:val="26"/>
          <w:rtl/>
        </w:rPr>
      </w:pPr>
    </w:p>
    <w:p w:rsidR="003E2249" w:rsidRDefault="003E2249" w:rsidP="003E2249">
      <w:pPr>
        <w:rPr>
          <w:rFonts w:cs="David"/>
          <w:b/>
          <w:bCs/>
          <w:sz w:val="24"/>
          <w:szCs w:val="24"/>
          <w:rtl/>
        </w:rPr>
      </w:pPr>
      <w:r>
        <w:rPr>
          <w:rFonts w:cs="David" w:hint="cs"/>
          <w:b/>
          <w:bCs/>
          <w:sz w:val="24"/>
          <w:szCs w:val="24"/>
          <w:rtl/>
        </w:rPr>
        <w:t>הבהרה כללית לעניין הצעת המחיר והתמורה המשולמת:</w:t>
      </w:r>
    </w:p>
    <w:p w:rsidR="003E2249" w:rsidRPr="00133B41" w:rsidRDefault="003E2249" w:rsidP="002C755B">
      <w:pPr>
        <w:jc w:val="both"/>
        <w:rPr>
          <w:rFonts w:cs="David"/>
          <w:sz w:val="24"/>
          <w:szCs w:val="24"/>
          <w:rtl/>
        </w:rPr>
      </w:pPr>
      <w:r>
        <w:rPr>
          <w:rFonts w:cs="David" w:hint="cs"/>
          <w:sz w:val="24"/>
          <w:szCs w:val="24"/>
          <w:rtl/>
        </w:rPr>
        <w:t xml:space="preserve">על הצעת המחיר שניתנת עבור שירותי ייעוץ המשולמים באופן שעתי להיות כפופה לתעריפי החשכ"ל. התמורה בפועל העתידה להיות משולמת עבור שירותי ייעוץ אלו כפופה גם היא להוראות החשכ"ל לרבות ההפחתות המצויינות בהוראות אלו. </w:t>
      </w:r>
      <w:r w:rsidR="002C755B">
        <w:rPr>
          <w:rFonts w:cs="David" w:hint="cs"/>
          <w:sz w:val="24"/>
          <w:szCs w:val="24"/>
          <w:rtl/>
        </w:rPr>
        <w:t>ההסכם המצורף למכרז יעודכן ברוח הבהרה זו.</w:t>
      </w:r>
    </w:p>
    <w:p w:rsidR="008C05F2" w:rsidRDefault="008E7092" w:rsidP="008E7092">
      <w:pPr>
        <w:spacing w:after="0" w:line="480" w:lineRule="auto"/>
        <w:jc w:val="both"/>
        <w:rPr>
          <w:rFonts w:cs="David"/>
          <w:b/>
          <w:bCs/>
          <w:sz w:val="26"/>
          <w:szCs w:val="26"/>
          <w:rtl/>
        </w:rPr>
      </w:pPr>
      <w:r>
        <w:rPr>
          <w:rFonts w:cs="David" w:hint="cs"/>
          <w:b/>
          <w:bCs/>
          <w:sz w:val="26"/>
          <w:szCs w:val="26"/>
          <w:rtl/>
        </w:rPr>
        <w:t>הבהרה</w:t>
      </w:r>
      <w:r w:rsidR="0099242A">
        <w:rPr>
          <w:rFonts w:cs="David" w:hint="cs"/>
          <w:b/>
          <w:bCs/>
          <w:sz w:val="26"/>
          <w:szCs w:val="26"/>
          <w:rtl/>
        </w:rPr>
        <w:t xml:space="preserve"> כללית</w:t>
      </w:r>
      <w:r w:rsidR="003E2249">
        <w:rPr>
          <w:rFonts w:cs="David" w:hint="cs"/>
          <w:b/>
          <w:bCs/>
          <w:sz w:val="26"/>
          <w:szCs w:val="26"/>
          <w:rtl/>
        </w:rPr>
        <w:t xml:space="preserve"> לעניין המציע ונציגו</w:t>
      </w:r>
      <w:r w:rsidR="0099242A">
        <w:rPr>
          <w:rFonts w:cs="David" w:hint="cs"/>
          <w:b/>
          <w:bCs/>
          <w:sz w:val="26"/>
          <w:szCs w:val="26"/>
          <w:rtl/>
        </w:rPr>
        <w:t>:</w:t>
      </w:r>
    </w:p>
    <w:p w:rsidR="0099242A" w:rsidRPr="003E2249" w:rsidRDefault="0099242A" w:rsidP="003E2249">
      <w:pPr>
        <w:jc w:val="both"/>
        <w:rPr>
          <w:rFonts w:cs="David"/>
          <w:sz w:val="24"/>
          <w:szCs w:val="24"/>
        </w:rPr>
      </w:pPr>
      <w:r w:rsidRPr="003E2249">
        <w:rPr>
          <w:rFonts w:cs="David"/>
          <w:sz w:val="24"/>
          <w:szCs w:val="24"/>
          <w:rtl/>
        </w:rPr>
        <w:t>המכרז פתוח הן ליחידים עוסקים עצמאית והן לחברות מתאימות בתחום.</w:t>
      </w:r>
    </w:p>
    <w:p w:rsidR="0099242A" w:rsidRDefault="002C755B" w:rsidP="002C755B">
      <w:pPr>
        <w:jc w:val="both"/>
        <w:rPr>
          <w:rFonts w:cs="David"/>
          <w:sz w:val="24"/>
          <w:szCs w:val="24"/>
          <w:rtl/>
        </w:rPr>
      </w:pPr>
      <w:r>
        <w:rPr>
          <w:rFonts w:cs="David" w:hint="cs"/>
          <w:sz w:val="24"/>
          <w:szCs w:val="24"/>
          <w:rtl/>
        </w:rPr>
        <w:t>יודגש</w:t>
      </w:r>
      <w:r w:rsidR="0099242A" w:rsidRPr="003E2249">
        <w:rPr>
          <w:rFonts w:cs="David"/>
          <w:sz w:val="24"/>
          <w:szCs w:val="24"/>
          <w:rtl/>
        </w:rPr>
        <w:t>,</w:t>
      </w:r>
      <w:r>
        <w:rPr>
          <w:rFonts w:cs="David" w:hint="cs"/>
          <w:sz w:val="24"/>
          <w:szCs w:val="24"/>
          <w:rtl/>
        </w:rPr>
        <w:t xml:space="preserve"> כי</w:t>
      </w:r>
      <w:r w:rsidR="0099242A" w:rsidRPr="003E2249">
        <w:rPr>
          <w:rFonts w:cs="David"/>
          <w:sz w:val="24"/>
          <w:szCs w:val="24"/>
          <w:rtl/>
        </w:rPr>
        <w:t xml:space="preserve"> על </w:t>
      </w:r>
      <w:r>
        <w:rPr>
          <w:rFonts w:cs="David" w:hint="cs"/>
          <w:sz w:val="24"/>
          <w:szCs w:val="24"/>
          <w:rtl/>
        </w:rPr>
        <w:t>מציע</w:t>
      </w:r>
      <w:r w:rsidRPr="003E2249">
        <w:rPr>
          <w:rFonts w:cs="David"/>
          <w:sz w:val="24"/>
          <w:szCs w:val="24"/>
          <w:rtl/>
        </w:rPr>
        <w:t xml:space="preserve"> </w:t>
      </w:r>
      <w:r w:rsidR="0099242A" w:rsidRPr="003E2249">
        <w:rPr>
          <w:rFonts w:cs="David"/>
          <w:sz w:val="24"/>
          <w:szCs w:val="24"/>
          <w:rtl/>
        </w:rPr>
        <w:t xml:space="preserve">הניגש למכרז לייחד מראש עובד </w:t>
      </w:r>
      <w:r w:rsidR="003E2249" w:rsidRPr="003E2249">
        <w:rPr>
          <w:rFonts w:cs="David" w:hint="cs"/>
          <w:sz w:val="24"/>
          <w:szCs w:val="24"/>
          <w:rtl/>
        </w:rPr>
        <w:t>קבוע ה</w:t>
      </w:r>
      <w:r w:rsidR="0099242A" w:rsidRPr="003E2249">
        <w:rPr>
          <w:rFonts w:cs="David"/>
          <w:sz w:val="24"/>
          <w:szCs w:val="24"/>
          <w:rtl/>
        </w:rPr>
        <w:t>כשיר</w:t>
      </w:r>
      <w:r w:rsidR="00E162B6">
        <w:rPr>
          <w:rFonts w:cs="David" w:hint="cs"/>
          <w:sz w:val="24"/>
          <w:szCs w:val="24"/>
          <w:rtl/>
        </w:rPr>
        <w:t>, זמין</w:t>
      </w:r>
      <w:r w:rsidR="0099242A" w:rsidRPr="003E2249">
        <w:rPr>
          <w:rFonts w:cs="David"/>
          <w:sz w:val="24"/>
          <w:szCs w:val="24"/>
          <w:rtl/>
        </w:rPr>
        <w:t xml:space="preserve"> ומתא</w:t>
      </w:r>
      <w:r w:rsidR="003E2249" w:rsidRPr="003E2249">
        <w:rPr>
          <w:rFonts w:cs="David"/>
          <w:sz w:val="24"/>
          <w:szCs w:val="24"/>
          <w:rtl/>
        </w:rPr>
        <w:t>ים לביצוע שירותי הייעוץ הנדרשים</w:t>
      </w:r>
      <w:r w:rsidR="0099242A" w:rsidRPr="003E2249">
        <w:rPr>
          <w:rFonts w:cs="David"/>
          <w:sz w:val="24"/>
          <w:szCs w:val="24"/>
          <w:rtl/>
        </w:rPr>
        <w:t xml:space="preserve"> </w:t>
      </w:r>
      <w:r w:rsidR="003E2249" w:rsidRPr="003E2249">
        <w:rPr>
          <w:rFonts w:cs="David" w:hint="cs"/>
          <w:sz w:val="24"/>
          <w:szCs w:val="24"/>
          <w:rtl/>
        </w:rPr>
        <w:t>ו</w:t>
      </w:r>
      <w:r w:rsidR="0099242A" w:rsidRPr="003E2249">
        <w:rPr>
          <w:rFonts w:cs="David"/>
          <w:sz w:val="24"/>
          <w:szCs w:val="24"/>
          <w:rtl/>
        </w:rPr>
        <w:t>אשר עומד ב</w:t>
      </w:r>
      <w:r>
        <w:rPr>
          <w:rFonts w:cs="David" w:hint="cs"/>
          <w:sz w:val="24"/>
          <w:szCs w:val="24"/>
          <w:rtl/>
        </w:rPr>
        <w:t xml:space="preserve">כל התנאים לרבות </w:t>
      </w:r>
      <w:r w:rsidR="0099242A" w:rsidRPr="003E2249">
        <w:rPr>
          <w:rFonts w:cs="David"/>
          <w:sz w:val="24"/>
          <w:szCs w:val="24"/>
          <w:rtl/>
        </w:rPr>
        <w:t xml:space="preserve">תנאי הסף המפורטים במכרז ובין היתר מחזיק בתעודות כפי שמפורט </w:t>
      </w:r>
      <w:r w:rsidR="003E2249" w:rsidRPr="003E2249">
        <w:rPr>
          <w:rFonts w:cs="David" w:hint="cs"/>
          <w:sz w:val="24"/>
          <w:szCs w:val="24"/>
          <w:rtl/>
        </w:rPr>
        <w:t>במכרז</w:t>
      </w:r>
      <w:r w:rsidR="0099242A" w:rsidRPr="003E2249">
        <w:rPr>
          <w:rFonts w:cs="David"/>
          <w:sz w:val="24"/>
          <w:szCs w:val="24"/>
          <w:rtl/>
        </w:rPr>
        <w:t>. כמו כן, גם השלב השני, בו נמדדים מדדי האיכות כפי שמופיעים בסעיף 8 למכרז, ייבחנו באופן ממוקד כלפי העובד אשר יע</w:t>
      </w:r>
      <w:r w:rsidR="003E2249" w:rsidRPr="003E2249">
        <w:rPr>
          <w:rFonts w:cs="David" w:hint="cs"/>
          <w:sz w:val="24"/>
          <w:szCs w:val="24"/>
          <w:rtl/>
        </w:rPr>
        <w:t>ב</w:t>
      </w:r>
      <w:r w:rsidR="0099242A" w:rsidRPr="003E2249">
        <w:rPr>
          <w:rFonts w:cs="David"/>
          <w:sz w:val="24"/>
          <w:szCs w:val="24"/>
          <w:rtl/>
        </w:rPr>
        <w:t>ו</w:t>
      </w:r>
      <w:r w:rsidR="003E2249" w:rsidRPr="003E2249">
        <w:rPr>
          <w:rFonts w:cs="David" w:hint="cs"/>
          <w:sz w:val="24"/>
          <w:szCs w:val="24"/>
          <w:rtl/>
        </w:rPr>
        <w:t>ד</w:t>
      </w:r>
      <w:r w:rsidR="0099242A" w:rsidRPr="003E2249">
        <w:rPr>
          <w:rFonts w:cs="David"/>
          <w:sz w:val="24"/>
          <w:szCs w:val="24"/>
          <w:rtl/>
        </w:rPr>
        <w:t xml:space="preserve"> באופן רציף</w:t>
      </w:r>
      <w:r w:rsidR="003E2249" w:rsidRPr="003E2249">
        <w:rPr>
          <w:rFonts w:cs="David" w:hint="cs"/>
          <w:sz w:val="24"/>
          <w:szCs w:val="24"/>
          <w:rtl/>
        </w:rPr>
        <w:t>, קבוע</w:t>
      </w:r>
      <w:r w:rsidR="0099242A" w:rsidRPr="003E2249">
        <w:rPr>
          <w:rFonts w:cs="David"/>
          <w:sz w:val="24"/>
          <w:szCs w:val="24"/>
          <w:rtl/>
        </w:rPr>
        <w:t xml:space="preserve"> ושוטף מול המזמין מטעם ה</w:t>
      </w:r>
      <w:r>
        <w:rPr>
          <w:rFonts w:cs="David" w:hint="cs"/>
          <w:sz w:val="24"/>
          <w:szCs w:val="24"/>
          <w:rtl/>
        </w:rPr>
        <w:t>מציע</w:t>
      </w:r>
      <w:r w:rsidR="0099242A" w:rsidRPr="003E2249">
        <w:rPr>
          <w:rFonts w:cs="David"/>
          <w:sz w:val="24"/>
          <w:szCs w:val="24"/>
          <w:rtl/>
        </w:rPr>
        <w:t xml:space="preserve"> </w:t>
      </w:r>
      <w:r>
        <w:rPr>
          <w:rFonts w:cs="David" w:hint="cs"/>
          <w:sz w:val="24"/>
          <w:szCs w:val="24"/>
          <w:rtl/>
        </w:rPr>
        <w:t>ב</w:t>
      </w:r>
      <w:r w:rsidR="0099242A" w:rsidRPr="003E2249">
        <w:rPr>
          <w:rFonts w:cs="David"/>
          <w:sz w:val="24"/>
          <w:szCs w:val="24"/>
          <w:rtl/>
        </w:rPr>
        <w:t>מכרז וזאת כפי שמודגש בתחילת סעיף 8 למכרז " למען הסר ספק, הניסיון הנדרש בסעיף זה הנו ניסיון אישי של נציג המציע ולא של הפירמה או החברה בה הוא עובד."</w:t>
      </w:r>
    </w:p>
    <w:p w:rsidR="00E162B6" w:rsidRDefault="00E162B6" w:rsidP="002C755B">
      <w:pPr>
        <w:jc w:val="both"/>
        <w:rPr>
          <w:rFonts w:cs="David"/>
          <w:sz w:val="24"/>
          <w:szCs w:val="24"/>
          <w:rtl/>
        </w:rPr>
      </w:pPr>
      <w:r>
        <w:rPr>
          <w:rFonts w:cs="David" w:hint="cs"/>
          <w:sz w:val="24"/>
          <w:szCs w:val="24"/>
          <w:rtl/>
        </w:rPr>
        <w:t xml:space="preserve">יובהר כי עובד זה יוכל להיעזר בעובדים נוספים מטעם </w:t>
      </w:r>
      <w:r w:rsidR="002C755B">
        <w:rPr>
          <w:rFonts w:cs="David" w:hint="cs"/>
          <w:sz w:val="24"/>
          <w:szCs w:val="24"/>
          <w:rtl/>
        </w:rPr>
        <w:t>המציע, באישור המזמין בלבד,</w:t>
      </w:r>
      <w:r>
        <w:rPr>
          <w:rFonts w:cs="David" w:hint="cs"/>
          <w:sz w:val="24"/>
          <w:szCs w:val="24"/>
          <w:rtl/>
        </w:rPr>
        <w:t xml:space="preserve"> אשר יעבדו תחתיו כצוות בריכוזו ובאחריותו המלאה והשוטפת, אך תהליך בחינת המכרז לרבות תנאי הסף, מדדי האיכות, הניסיון וההמלצות ייבחנו אך ורק בנוגע לראש הצוות שהוצע ע"י ה</w:t>
      </w:r>
      <w:r w:rsidR="002C755B">
        <w:rPr>
          <w:rFonts w:cs="David" w:hint="cs"/>
          <w:sz w:val="24"/>
          <w:szCs w:val="24"/>
          <w:rtl/>
        </w:rPr>
        <w:t>מציע</w:t>
      </w:r>
      <w:r>
        <w:rPr>
          <w:rFonts w:cs="David" w:hint="cs"/>
          <w:sz w:val="24"/>
          <w:szCs w:val="24"/>
          <w:rtl/>
        </w:rPr>
        <w:t xml:space="preserve"> ויעבוד בפועל באופן שוטף וקבוע מול המזמין.</w:t>
      </w:r>
      <w:r w:rsidR="002C755B">
        <w:rPr>
          <w:rFonts w:cs="David" w:hint="cs"/>
          <w:sz w:val="24"/>
          <w:szCs w:val="24"/>
          <w:rtl/>
        </w:rPr>
        <w:t xml:space="preserve"> עובדים נוספים אלה יידרשו לחתום על הסכם ניגוד העניינים וחובת הסודיות המצורפים להסכם. </w:t>
      </w:r>
    </w:p>
    <w:p w:rsidR="00EE6A9C" w:rsidRDefault="00EE6A9C" w:rsidP="00EE6A9C">
      <w:pPr>
        <w:rPr>
          <w:rFonts w:ascii="Arial" w:hAnsi="Arial" w:cs="Arial"/>
          <w:b/>
          <w:bCs/>
          <w:u w:val="single"/>
          <w:rtl/>
        </w:rPr>
      </w:pPr>
    </w:p>
    <w:tbl>
      <w:tblPr>
        <w:tblStyle w:val="aa"/>
        <w:bidiVisual/>
        <w:tblW w:w="0" w:type="auto"/>
        <w:tblLook w:val="04A0"/>
      </w:tblPr>
      <w:tblGrid>
        <w:gridCol w:w="884"/>
        <w:gridCol w:w="820"/>
        <w:gridCol w:w="986"/>
        <w:gridCol w:w="3043"/>
        <w:gridCol w:w="2789"/>
      </w:tblGrid>
      <w:tr w:rsidR="00717B9C" w:rsidRPr="00717B9C" w:rsidTr="00717B9C">
        <w:tc>
          <w:tcPr>
            <w:tcW w:w="884" w:type="dxa"/>
          </w:tcPr>
          <w:p w:rsidR="00717B9C" w:rsidRPr="00717B9C" w:rsidRDefault="00717B9C" w:rsidP="00717B9C">
            <w:pPr>
              <w:rPr>
                <w:rFonts w:ascii="Arial" w:hAnsi="Arial" w:cs="Arial"/>
                <w:b/>
                <w:bCs/>
                <w:rtl/>
              </w:rPr>
            </w:pPr>
            <w:r w:rsidRPr="00717B9C">
              <w:rPr>
                <w:rFonts w:ascii="Arial" w:hAnsi="Arial" w:cs="Arial" w:hint="cs"/>
                <w:b/>
                <w:bCs/>
                <w:rtl/>
              </w:rPr>
              <w:t>מס'</w:t>
            </w:r>
          </w:p>
        </w:tc>
        <w:tc>
          <w:tcPr>
            <w:tcW w:w="820" w:type="dxa"/>
          </w:tcPr>
          <w:p w:rsidR="00717B9C" w:rsidRPr="00717B9C" w:rsidRDefault="00717B9C" w:rsidP="00EE6A9C">
            <w:pPr>
              <w:rPr>
                <w:rFonts w:ascii="Arial" w:hAnsi="Arial" w:cs="Arial"/>
                <w:b/>
                <w:bCs/>
                <w:rtl/>
              </w:rPr>
            </w:pPr>
            <w:proofErr w:type="spellStart"/>
            <w:r w:rsidRPr="00717B9C">
              <w:rPr>
                <w:rFonts w:ascii="Arial" w:hAnsi="Arial" w:cs="Arial" w:hint="cs"/>
                <w:b/>
                <w:bCs/>
                <w:rtl/>
              </w:rPr>
              <w:t>עמ</w:t>
            </w:r>
            <w:proofErr w:type="spellEnd"/>
            <w:r w:rsidRPr="00717B9C">
              <w:rPr>
                <w:rFonts w:ascii="Arial" w:hAnsi="Arial" w:cs="Arial" w:hint="cs"/>
                <w:b/>
                <w:bCs/>
                <w:rtl/>
              </w:rPr>
              <w:t>'</w:t>
            </w:r>
          </w:p>
        </w:tc>
        <w:tc>
          <w:tcPr>
            <w:tcW w:w="986" w:type="dxa"/>
          </w:tcPr>
          <w:p w:rsidR="00717B9C" w:rsidRPr="00717B9C" w:rsidRDefault="00717B9C" w:rsidP="00EE6A9C">
            <w:pPr>
              <w:rPr>
                <w:rFonts w:ascii="Arial" w:hAnsi="Arial" w:cs="Arial"/>
                <w:b/>
                <w:bCs/>
                <w:rtl/>
              </w:rPr>
            </w:pPr>
            <w:r w:rsidRPr="00717B9C">
              <w:rPr>
                <w:rFonts w:ascii="Arial" w:hAnsi="Arial" w:cs="Arial" w:hint="cs"/>
                <w:b/>
                <w:bCs/>
                <w:rtl/>
              </w:rPr>
              <w:t>סעיף</w:t>
            </w:r>
          </w:p>
        </w:tc>
        <w:tc>
          <w:tcPr>
            <w:tcW w:w="3043" w:type="dxa"/>
          </w:tcPr>
          <w:p w:rsidR="00717B9C" w:rsidRPr="00717B9C" w:rsidRDefault="00717B9C" w:rsidP="00EE6A9C">
            <w:pPr>
              <w:rPr>
                <w:rFonts w:ascii="Arial" w:hAnsi="Arial" w:cs="Arial"/>
                <w:b/>
                <w:bCs/>
                <w:rtl/>
              </w:rPr>
            </w:pPr>
            <w:r w:rsidRPr="00717B9C">
              <w:rPr>
                <w:rFonts w:ascii="Arial" w:hAnsi="Arial" w:cs="Arial" w:hint="cs"/>
                <w:b/>
                <w:bCs/>
                <w:rtl/>
              </w:rPr>
              <w:t>שאלה</w:t>
            </w:r>
          </w:p>
        </w:tc>
        <w:tc>
          <w:tcPr>
            <w:tcW w:w="2789" w:type="dxa"/>
          </w:tcPr>
          <w:p w:rsidR="00717B9C" w:rsidRPr="00717B9C" w:rsidRDefault="00717B9C" w:rsidP="00EE6A9C">
            <w:pPr>
              <w:rPr>
                <w:rFonts w:ascii="Arial" w:hAnsi="Arial" w:cs="Arial"/>
                <w:b/>
                <w:bCs/>
                <w:rtl/>
              </w:rPr>
            </w:pPr>
            <w:r w:rsidRPr="00717B9C">
              <w:rPr>
                <w:rFonts w:ascii="Arial" w:hAnsi="Arial" w:cs="Arial" w:hint="cs"/>
                <w:b/>
                <w:bCs/>
                <w:rtl/>
              </w:rPr>
              <w:t>תשובה</w:t>
            </w:r>
          </w:p>
        </w:tc>
      </w:tr>
      <w:tr w:rsidR="00717B9C" w:rsidTr="00717B9C">
        <w:tc>
          <w:tcPr>
            <w:tcW w:w="884" w:type="dxa"/>
          </w:tcPr>
          <w:p w:rsidR="00717B9C" w:rsidRPr="00717B9C" w:rsidRDefault="00717B9C" w:rsidP="00717B9C">
            <w:pPr>
              <w:rPr>
                <w:rFonts w:ascii="Arial" w:hAnsi="Arial" w:cs="Arial"/>
                <w:rtl/>
              </w:rPr>
            </w:pPr>
            <w:r w:rsidRPr="00717B9C">
              <w:rPr>
                <w:rFonts w:ascii="Arial" w:hAnsi="Arial" w:cs="Arial" w:hint="cs"/>
                <w:rtl/>
              </w:rPr>
              <w:t>1</w:t>
            </w:r>
          </w:p>
        </w:tc>
        <w:tc>
          <w:tcPr>
            <w:tcW w:w="820" w:type="dxa"/>
          </w:tcPr>
          <w:p w:rsidR="00717B9C" w:rsidRDefault="00717B9C" w:rsidP="00EE6A9C">
            <w:pPr>
              <w:rPr>
                <w:rFonts w:ascii="Arial" w:hAnsi="Arial" w:cs="Arial"/>
                <w:b/>
                <w:bCs/>
                <w:u w:val="single"/>
                <w:rtl/>
              </w:rPr>
            </w:pPr>
          </w:p>
        </w:tc>
        <w:tc>
          <w:tcPr>
            <w:tcW w:w="986" w:type="dxa"/>
          </w:tcPr>
          <w:p w:rsidR="00717B9C" w:rsidRDefault="00717B9C" w:rsidP="00EE6A9C">
            <w:pPr>
              <w:rPr>
                <w:rFonts w:ascii="Arial" w:hAnsi="Arial" w:cs="Arial"/>
                <w:b/>
                <w:bCs/>
                <w:u w:val="single"/>
                <w:rtl/>
              </w:rPr>
            </w:pPr>
          </w:p>
        </w:tc>
        <w:tc>
          <w:tcPr>
            <w:tcW w:w="3043" w:type="dxa"/>
          </w:tcPr>
          <w:p w:rsidR="00717B9C" w:rsidRDefault="00717B9C" w:rsidP="00717B9C">
            <w:pPr>
              <w:rPr>
                <w:rFonts w:ascii="Arial" w:hAnsi="Arial" w:cs="Arial"/>
                <w:rtl/>
              </w:rPr>
            </w:pPr>
            <w:r>
              <w:rPr>
                <w:rFonts w:ascii="Arial" w:hAnsi="Arial" w:cs="Arial"/>
                <w:rtl/>
              </w:rPr>
              <w:t>אבקש את עזרתך בהבנת דרישות הסף למכרז המפורט לעיל:</w:t>
            </w:r>
          </w:p>
          <w:p w:rsidR="00717B9C" w:rsidRDefault="00717B9C" w:rsidP="00717B9C">
            <w:pPr>
              <w:rPr>
                <w:rFonts w:ascii="Arial" w:hAnsi="Arial" w:cs="Arial"/>
              </w:rPr>
            </w:pPr>
            <w:r>
              <w:rPr>
                <w:rFonts w:ascii="Arial" w:hAnsi="Arial" w:cs="Arial"/>
                <w:rtl/>
              </w:rPr>
              <w:t>נרשם בסעיף 6.1.4 - " העתק תעודת תואר ראשון בכלכלה או הנדסה סביבתית או הנדסת תעשייה וניהול,.....".</w:t>
            </w:r>
          </w:p>
          <w:p w:rsidR="00717B9C" w:rsidRDefault="00717B9C" w:rsidP="00717B9C">
            <w:pPr>
              <w:rPr>
                <w:rFonts w:ascii="Arial" w:hAnsi="Arial" w:cs="Arial"/>
                <w:rtl/>
              </w:rPr>
            </w:pPr>
            <w:r>
              <w:rPr>
                <w:rFonts w:ascii="Arial" w:hAnsi="Arial" w:cs="Arial"/>
                <w:rtl/>
              </w:rPr>
              <w:t>ושאלתי בנדון האם הסעיף הזה מדגיש שהמכרז מיועד לעוסקים עצמאיים בתחום המפורט בלבד?</w:t>
            </w:r>
          </w:p>
          <w:p w:rsidR="00717B9C" w:rsidRPr="00717B9C" w:rsidRDefault="00717B9C" w:rsidP="00717B9C">
            <w:pPr>
              <w:rPr>
                <w:rFonts w:ascii="Arial" w:hAnsi="Arial" w:cs="Arial"/>
                <w:rtl/>
              </w:rPr>
            </w:pPr>
            <w:r>
              <w:rPr>
                <w:rFonts w:ascii="Arial" w:hAnsi="Arial" w:cs="Arial"/>
                <w:rtl/>
              </w:rPr>
              <w:t>האם חברה להנדסת חשמל שמעסיקה עובדים עם הכישורים שציינתם יכולה להשתתף במכרז? ואם כן, האם מראש צריך להחליט נתונים של איזה עובד להציג או אפשר להתחייב על עובד עם התנאים המתאימים ולהחליט מאוחר יותר? </w:t>
            </w:r>
          </w:p>
        </w:tc>
        <w:tc>
          <w:tcPr>
            <w:tcW w:w="2789" w:type="dxa"/>
          </w:tcPr>
          <w:p w:rsidR="00717B9C" w:rsidRPr="00EE6A9C" w:rsidRDefault="00717B9C" w:rsidP="00717B9C">
            <w:pPr>
              <w:spacing w:before="120"/>
              <w:rPr>
                <w:rFonts w:ascii="Arial" w:hAnsi="Arial" w:cs="Arial"/>
                <w:color w:val="000000"/>
                <w:rtl/>
              </w:rPr>
            </w:pPr>
            <w:r w:rsidRPr="00EE6A9C">
              <w:rPr>
                <w:rFonts w:ascii="Arial" w:hAnsi="Arial" w:cs="Arial" w:hint="cs"/>
                <w:color w:val="000000"/>
                <w:rtl/>
              </w:rPr>
              <w:t>ראה הבהרה כללית לעיל.</w:t>
            </w:r>
          </w:p>
          <w:p w:rsidR="00717B9C" w:rsidRDefault="00717B9C" w:rsidP="00EE6A9C">
            <w:pPr>
              <w:rPr>
                <w:rFonts w:ascii="Arial" w:hAnsi="Arial" w:cs="Arial"/>
                <w:b/>
                <w:bCs/>
                <w:u w:val="single"/>
                <w:rtl/>
              </w:rPr>
            </w:pPr>
          </w:p>
        </w:tc>
      </w:tr>
      <w:tr w:rsidR="00717B9C" w:rsidTr="00717B9C">
        <w:tc>
          <w:tcPr>
            <w:tcW w:w="884" w:type="dxa"/>
          </w:tcPr>
          <w:p w:rsidR="00717B9C" w:rsidRPr="00717B9C" w:rsidRDefault="00717B9C" w:rsidP="00717B9C">
            <w:pPr>
              <w:rPr>
                <w:rFonts w:ascii="Arial" w:hAnsi="Arial" w:cs="Arial"/>
                <w:rtl/>
              </w:rPr>
            </w:pPr>
            <w:r w:rsidRPr="00717B9C">
              <w:rPr>
                <w:rFonts w:ascii="Arial" w:hAnsi="Arial" w:cs="Arial" w:hint="cs"/>
                <w:rtl/>
              </w:rPr>
              <w:t>2</w:t>
            </w:r>
          </w:p>
        </w:tc>
        <w:tc>
          <w:tcPr>
            <w:tcW w:w="820" w:type="dxa"/>
          </w:tcPr>
          <w:p w:rsidR="00717B9C" w:rsidRDefault="00717B9C" w:rsidP="00EE6A9C">
            <w:pPr>
              <w:rPr>
                <w:rFonts w:ascii="Arial" w:hAnsi="Arial" w:cs="Arial"/>
                <w:b/>
                <w:bCs/>
                <w:u w:val="single"/>
                <w:rtl/>
              </w:rPr>
            </w:pPr>
          </w:p>
        </w:tc>
        <w:tc>
          <w:tcPr>
            <w:tcW w:w="986" w:type="dxa"/>
          </w:tcPr>
          <w:p w:rsidR="00717B9C" w:rsidRDefault="00717B9C" w:rsidP="00EE6A9C">
            <w:pPr>
              <w:rPr>
                <w:rFonts w:ascii="Arial" w:hAnsi="Arial" w:cs="Arial"/>
                <w:b/>
                <w:bCs/>
                <w:u w:val="single"/>
                <w:rtl/>
              </w:rPr>
            </w:pPr>
          </w:p>
        </w:tc>
        <w:tc>
          <w:tcPr>
            <w:tcW w:w="3043" w:type="dxa"/>
          </w:tcPr>
          <w:p w:rsidR="00717B9C" w:rsidRPr="00717B9C" w:rsidRDefault="00717B9C" w:rsidP="00717B9C">
            <w:pPr>
              <w:spacing w:after="240"/>
              <w:rPr>
                <w:rFonts w:ascii="Arial" w:hAnsi="Arial" w:cs="Arial"/>
                <w:rtl/>
              </w:rPr>
            </w:pPr>
            <w:r>
              <w:rPr>
                <w:rFonts w:ascii="Arial" w:hAnsi="Arial" w:cs="Arial"/>
                <w:rtl/>
              </w:rPr>
              <w:t>ברצוני לרכוש את המכרז הנ"ל מהי דרך ההתקשרות עימכם</w:t>
            </w:r>
          </w:p>
        </w:tc>
        <w:tc>
          <w:tcPr>
            <w:tcW w:w="2789" w:type="dxa"/>
          </w:tcPr>
          <w:p w:rsidR="00717B9C" w:rsidRDefault="00717B9C" w:rsidP="00717B9C">
            <w:pPr>
              <w:rPr>
                <w:rFonts w:ascii="Arial" w:hAnsi="Arial" w:cs="Arial"/>
              </w:rPr>
            </w:pPr>
            <w:r>
              <w:rPr>
                <w:rFonts w:ascii="Arial" w:hAnsi="Arial" w:cs="Arial"/>
                <w:rtl/>
              </w:rPr>
              <w:t xml:space="preserve">המכרז האמור הינו מכרז פומבי אשר פורסם באתר האינטרנט של הרשות </w:t>
            </w:r>
            <w:r>
              <w:rPr>
                <w:rFonts w:ascii="Arial" w:hAnsi="Arial" w:cs="Arial"/>
                <w:rtl/>
              </w:rPr>
              <w:lastRenderedPageBreak/>
              <w:t>לשירותים ציבוריים – חשמל.</w:t>
            </w:r>
          </w:p>
          <w:p w:rsidR="00717B9C" w:rsidRDefault="00717B9C" w:rsidP="00717B9C">
            <w:pPr>
              <w:rPr>
                <w:rFonts w:ascii="Arial" w:hAnsi="Arial" w:cs="Arial"/>
                <w:rtl/>
              </w:rPr>
            </w:pPr>
            <w:r>
              <w:rPr>
                <w:rFonts w:ascii="Arial" w:hAnsi="Arial" w:cs="Arial"/>
                <w:rtl/>
              </w:rPr>
              <w:t>מכרז זה פתוח לכלל הציבור ואין צורך לבצע רכישה של מסמכי המכרז.</w:t>
            </w:r>
          </w:p>
          <w:p w:rsidR="00717B9C" w:rsidRDefault="00717B9C" w:rsidP="00717B9C">
            <w:pPr>
              <w:rPr>
                <w:rFonts w:ascii="Arial" w:hAnsi="Arial" w:cs="Arial"/>
                <w:rtl/>
              </w:rPr>
            </w:pPr>
            <w:r>
              <w:rPr>
                <w:rFonts w:ascii="Arial" w:hAnsi="Arial" w:cs="Arial"/>
                <w:rtl/>
              </w:rPr>
              <w:t>אם רצונך לגשת למכרז זה, אנא עיין במסמכי המכרז המופיעים באתר האינטרנט של הרשות ופעל בהתאם להנחיות הגשת המכרז המפורטות.</w:t>
            </w:r>
          </w:p>
          <w:p w:rsidR="00717B9C" w:rsidRPr="00717B9C" w:rsidRDefault="00717B9C" w:rsidP="00717B9C">
            <w:pPr>
              <w:rPr>
                <w:rFonts w:ascii="Arial" w:hAnsi="Arial" w:cs="Arial"/>
                <w:rtl/>
              </w:rPr>
            </w:pPr>
            <w:r>
              <w:rPr>
                <w:rFonts w:ascii="Arial" w:hAnsi="Arial" w:cs="Arial"/>
                <w:rtl/>
              </w:rPr>
              <w:t>את המסמכים הנדרשים יש לשלוח בצורה מרוכזת כמפורט בסעיף 14 למכרז.</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lastRenderedPageBreak/>
              <w:t>3</w:t>
            </w:r>
          </w:p>
        </w:tc>
        <w:tc>
          <w:tcPr>
            <w:tcW w:w="820" w:type="dxa"/>
          </w:tcPr>
          <w:p w:rsidR="00717B9C" w:rsidRDefault="00717B9C" w:rsidP="00EE6A9C">
            <w:pPr>
              <w:rPr>
                <w:rFonts w:ascii="Arial" w:hAnsi="Arial" w:cs="Arial"/>
                <w:b/>
                <w:bCs/>
                <w:u w:val="single"/>
                <w:rtl/>
              </w:rPr>
            </w:pPr>
          </w:p>
        </w:tc>
        <w:tc>
          <w:tcPr>
            <w:tcW w:w="986" w:type="dxa"/>
          </w:tcPr>
          <w:p w:rsidR="00717B9C" w:rsidRDefault="00717B9C" w:rsidP="00EE6A9C">
            <w:pPr>
              <w:rPr>
                <w:rFonts w:ascii="Arial" w:hAnsi="Arial" w:cs="Arial"/>
                <w:b/>
                <w:bCs/>
                <w:u w:val="single"/>
                <w:rtl/>
              </w:rPr>
            </w:pPr>
          </w:p>
        </w:tc>
        <w:tc>
          <w:tcPr>
            <w:tcW w:w="3043" w:type="dxa"/>
          </w:tcPr>
          <w:p w:rsidR="00717B9C" w:rsidRPr="00EE6A9C" w:rsidRDefault="00717B9C" w:rsidP="00717B9C">
            <w:pPr>
              <w:jc w:val="both"/>
              <w:rPr>
                <w:rFonts w:cs="David"/>
                <w:sz w:val="24"/>
                <w:szCs w:val="24"/>
              </w:rPr>
            </w:pPr>
            <w:r w:rsidRPr="00EE6A9C">
              <w:rPr>
                <w:rFonts w:cs="David" w:hint="cs"/>
                <w:sz w:val="24"/>
                <w:szCs w:val="24"/>
                <w:rtl/>
              </w:rPr>
              <w:t>בהמשך לפרסום המכרז שבנדון הריני לפנות אליך כדלקמן:</w:t>
            </w:r>
          </w:p>
          <w:p w:rsidR="00717B9C" w:rsidRPr="00717B9C" w:rsidRDefault="00717B9C" w:rsidP="00717B9C">
            <w:pPr>
              <w:jc w:val="both"/>
              <w:rPr>
                <w:rFonts w:cs="David"/>
                <w:sz w:val="24"/>
                <w:szCs w:val="24"/>
                <w:rtl/>
              </w:rPr>
            </w:pPr>
            <w:r w:rsidRPr="00EE6A9C">
              <w:rPr>
                <w:rFonts w:cs="David" w:hint="cs"/>
                <w:sz w:val="24"/>
                <w:szCs w:val="24"/>
                <w:rtl/>
              </w:rPr>
              <w:t>באשר לסעיף 8 ברצוני לדעת האם המציע (חברה) רשאי להגיש מספר יועצים לצורך המכרז? בנוסף האם היועץ חייב להיות עובד של המציע או שניתן להגיש קבלן משנה מטעמו?</w:t>
            </w:r>
          </w:p>
        </w:tc>
        <w:tc>
          <w:tcPr>
            <w:tcW w:w="2789" w:type="dxa"/>
          </w:tcPr>
          <w:p w:rsidR="00717B9C" w:rsidRPr="00EE6A9C" w:rsidRDefault="00717B9C" w:rsidP="00717B9C">
            <w:pPr>
              <w:jc w:val="both"/>
              <w:rPr>
                <w:rFonts w:cs="David"/>
                <w:sz w:val="24"/>
                <w:szCs w:val="24"/>
                <w:rtl/>
              </w:rPr>
            </w:pPr>
            <w:r w:rsidRPr="00EE6A9C">
              <w:rPr>
                <w:rFonts w:cs="David"/>
                <w:sz w:val="24"/>
                <w:szCs w:val="24"/>
                <w:rtl/>
              </w:rPr>
              <w:t>התשלום יתבצע עבור שעת ייעוץ ולא "פר יועץ".</w:t>
            </w:r>
          </w:p>
          <w:p w:rsidR="00717B9C" w:rsidRPr="00EE6A9C" w:rsidRDefault="00717B9C" w:rsidP="00717B9C">
            <w:pPr>
              <w:jc w:val="both"/>
              <w:rPr>
                <w:rFonts w:cs="David"/>
                <w:sz w:val="24"/>
                <w:szCs w:val="24"/>
                <w:rtl/>
              </w:rPr>
            </w:pPr>
            <w:r w:rsidRPr="00EE6A9C">
              <w:rPr>
                <w:rFonts w:cs="David"/>
                <w:sz w:val="24"/>
                <w:szCs w:val="24"/>
                <w:rtl/>
              </w:rPr>
              <w:t>היועץ חייב להיות מטעם הזוכה ולא קבלן משנה.</w:t>
            </w:r>
          </w:p>
          <w:p w:rsidR="00717B9C" w:rsidRPr="00717B9C" w:rsidRDefault="00717B9C" w:rsidP="00717B9C">
            <w:pPr>
              <w:jc w:val="both"/>
              <w:rPr>
                <w:rFonts w:cs="David"/>
                <w:sz w:val="24"/>
                <w:szCs w:val="24"/>
                <w:rtl/>
              </w:rPr>
            </w:pPr>
            <w:r w:rsidRPr="00EE6A9C">
              <w:rPr>
                <w:rFonts w:cs="David"/>
                <w:sz w:val="24"/>
                <w:szCs w:val="24"/>
                <w:rtl/>
              </w:rPr>
              <w:t>וראה הבהרה כללית לעניין זה.</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4</w:t>
            </w:r>
          </w:p>
        </w:tc>
        <w:tc>
          <w:tcPr>
            <w:tcW w:w="820" w:type="dxa"/>
          </w:tcPr>
          <w:p w:rsidR="00717B9C" w:rsidRDefault="00717B9C" w:rsidP="00EE6A9C">
            <w:pPr>
              <w:rPr>
                <w:rFonts w:ascii="Arial" w:hAnsi="Arial" w:cs="Arial"/>
                <w:b/>
                <w:bCs/>
                <w:u w:val="single"/>
                <w:rtl/>
              </w:rPr>
            </w:pPr>
          </w:p>
        </w:tc>
        <w:tc>
          <w:tcPr>
            <w:tcW w:w="986" w:type="dxa"/>
          </w:tcPr>
          <w:p w:rsidR="00717B9C" w:rsidRDefault="00717B9C" w:rsidP="00EE6A9C">
            <w:pPr>
              <w:rPr>
                <w:rFonts w:ascii="Arial" w:hAnsi="Arial" w:cs="Arial"/>
                <w:b/>
                <w:bCs/>
                <w:u w:val="single"/>
                <w:rtl/>
              </w:rPr>
            </w:pPr>
          </w:p>
        </w:tc>
        <w:tc>
          <w:tcPr>
            <w:tcW w:w="3043" w:type="dxa"/>
          </w:tcPr>
          <w:p w:rsidR="00717B9C" w:rsidRPr="00CC7968" w:rsidRDefault="00717B9C" w:rsidP="00717B9C">
            <w:pPr>
              <w:spacing w:line="360" w:lineRule="auto"/>
              <w:jc w:val="both"/>
              <w:rPr>
                <w:rFonts w:cs="David"/>
                <w:sz w:val="24"/>
                <w:szCs w:val="24"/>
                <w:u w:val="single"/>
                <w:rtl/>
              </w:rPr>
            </w:pPr>
            <w:r>
              <w:rPr>
                <w:rFonts w:cs="David" w:hint="cs"/>
                <w:sz w:val="24"/>
                <w:szCs w:val="24"/>
                <w:u w:val="single"/>
                <w:rtl/>
              </w:rPr>
              <w:t>סעיפים</w:t>
            </w:r>
            <w:r w:rsidRPr="00CC7968">
              <w:rPr>
                <w:rFonts w:cs="David" w:hint="cs"/>
                <w:sz w:val="24"/>
                <w:szCs w:val="24"/>
                <w:u w:val="single"/>
                <w:rtl/>
              </w:rPr>
              <w:t xml:space="preserve"> 8.2 </w:t>
            </w:r>
            <w:r>
              <w:rPr>
                <w:rFonts w:cs="David" w:hint="cs"/>
                <w:sz w:val="24"/>
                <w:szCs w:val="24"/>
                <w:u w:val="single"/>
                <w:rtl/>
              </w:rPr>
              <w:t xml:space="preserve">ו-8.6.7 </w:t>
            </w:r>
            <w:r w:rsidRPr="00CC7968">
              <w:rPr>
                <w:rFonts w:cs="David"/>
                <w:sz w:val="24"/>
                <w:szCs w:val="24"/>
                <w:u w:val="single"/>
                <w:rtl/>
              </w:rPr>
              <w:t>–</w:t>
            </w:r>
            <w:r w:rsidRPr="00CC7968">
              <w:rPr>
                <w:rFonts w:cs="David" w:hint="cs"/>
                <w:sz w:val="24"/>
                <w:szCs w:val="24"/>
                <w:u w:val="single"/>
                <w:rtl/>
              </w:rPr>
              <w:t xml:space="preserve"> תהליך בחירת הזוכה ואמות המידה להליך זה</w:t>
            </w:r>
            <w:r>
              <w:rPr>
                <w:rFonts w:cs="David" w:hint="cs"/>
                <w:sz w:val="24"/>
                <w:szCs w:val="24"/>
                <w:u w:val="single"/>
                <w:rtl/>
              </w:rPr>
              <w:t xml:space="preserve"> ו</w:t>
            </w:r>
            <w:r w:rsidRPr="00A53E36">
              <w:rPr>
                <w:rFonts w:cs="David" w:hint="cs"/>
                <w:sz w:val="24"/>
                <w:szCs w:val="24"/>
                <w:u w:val="single"/>
                <w:rtl/>
              </w:rPr>
              <w:t>פרטים</w:t>
            </w:r>
            <w:r w:rsidRPr="00A53E36">
              <w:rPr>
                <w:rFonts w:cs="David"/>
                <w:sz w:val="24"/>
                <w:szCs w:val="24"/>
                <w:u w:val="single"/>
                <w:rtl/>
              </w:rPr>
              <w:t xml:space="preserve"> </w:t>
            </w:r>
            <w:r w:rsidRPr="00A53E36">
              <w:rPr>
                <w:rFonts w:cs="David" w:hint="cs"/>
                <w:sz w:val="24"/>
                <w:szCs w:val="24"/>
                <w:u w:val="single"/>
                <w:rtl/>
              </w:rPr>
              <w:t>נוספים</w:t>
            </w:r>
            <w:r w:rsidRPr="00A53E36">
              <w:rPr>
                <w:rFonts w:cs="David"/>
                <w:sz w:val="24"/>
                <w:szCs w:val="24"/>
                <w:u w:val="single"/>
                <w:rtl/>
              </w:rPr>
              <w:t xml:space="preserve"> </w:t>
            </w:r>
            <w:r w:rsidRPr="00A53E36">
              <w:rPr>
                <w:rFonts w:cs="David" w:hint="cs"/>
                <w:sz w:val="24"/>
                <w:szCs w:val="24"/>
                <w:u w:val="single"/>
                <w:rtl/>
              </w:rPr>
              <w:t>שעל</w:t>
            </w:r>
            <w:r w:rsidRPr="00A53E36">
              <w:rPr>
                <w:rFonts w:cs="David"/>
                <w:sz w:val="24"/>
                <w:szCs w:val="24"/>
                <w:u w:val="single"/>
                <w:rtl/>
              </w:rPr>
              <w:t xml:space="preserve"> </w:t>
            </w:r>
            <w:r w:rsidRPr="00A53E36">
              <w:rPr>
                <w:rFonts w:cs="David" w:hint="cs"/>
                <w:sz w:val="24"/>
                <w:szCs w:val="24"/>
                <w:u w:val="single"/>
                <w:rtl/>
              </w:rPr>
              <w:t>המציע</w:t>
            </w:r>
            <w:r w:rsidRPr="00A53E36">
              <w:rPr>
                <w:rFonts w:cs="David"/>
                <w:sz w:val="24"/>
                <w:szCs w:val="24"/>
                <w:u w:val="single"/>
                <w:rtl/>
              </w:rPr>
              <w:t xml:space="preserve"> </w:t>
            </w:r>
            <w:r w:rsidRPr="00A53E36">
              <w:rPr>
                <w:rFonts w:cs="David" w:hint="cs"/>
                <w:sz w:val="24"/>
                <w:szCs w:val="24"/>
                <w:u w:val="single"/>
                <w:rtl/>
              </w:rPr>
              <w:t>לצרף</w:t>
            </w:r>
            <w:r w:rsidRPr="00A53E36">
              <w:rPr>
                <w:rFonts w:cs="David"/>
                <w:sz w:val="24"/>
                <w:szCs w:val="24"/>
                <w:u w:val="single"/>
                <w:rtl/>
              </w:rPr>
              <w:t xml:space="preserve"> </w:t>
            </w:r>
            <w:r w:rsidRPr="00A53E36">
              <w:rPr>
                <w:rFonts w:cs="David" w:hint="cs"/>
                <w:sz w:val="24"/>
                <w:szCs w:val="24"/>
                <w:u w:val="single"/>
                <w:rtl/>
              </w:rPr>
              <w:t>לפנייתו</w:t>
            </w:r>
            <w:r w:rsidRPr="00CC7968">
              <w:rPr>
                <w:rFonts w:cs="David" w:hint="cs"/>
                <w:sz w:val="24"/>
                <w:szCs w:val="24"/>
                <w:u w:val="single"/>
                <w:rtl/>
              </w:rPr>
              <w:t>:</w:t>
            </w:r>
          </w:p>
          <w:p w:rsidR="00717B9C" w:rsidRPr="00717B9C" w:rsidRDefault="00717B9C" w:rsidP="00717B9C">
            <w:pPr>
              <w:rPr>
                <w:rFonts w:ascii="Arial" w:hAnsi="Arial" w:cs="Arial"/>
                <w:rtl/>
              </w:rPr>
            </w:pPr>
            <w:r>
              <w:rPr>
                <w:rFonts w:cs="David" w:hint="cs"/>
                <w:sz w:val="24"/>
                <w:szCs w:val="24"/>
                <w:rtl/>
              </w:rPr>
              <w:t xml:space="preserve">נדרש </w:t>
            </w:r>
            <w:r w:rsidRPr="00CC7968">
              <w:rPr>
                <w:rFonts w:cs="David" w:hint="cs"/>
                <w:sz w:val="24"/>
                <w:szCs w:val="24"/>
                <w:rtl/>
              </w:rPr>
              <w:t>לצרף</w:t>
            </w:r>
            <w:r w:rsidRPr="00CC7968">
              <w:rPr>
                <w:rFonts w:cs="David"/>
                <w:sz w:val="24"/>
                <w:szCs w:val="24"/>
                <w:rtl/>
              </w:rPr>
              <w:t xml:space="preserve"> </w:t>
            </w:r>
            <w:r>
              <w:rPr>
                <w:rFonts w:cs="David" w:hint="cs"/>
                <w:sz w:val="24"/>
                <w:szCs w:val="24"/>
                <w:rtl/>
              </w:rPr>
              <w:t>להצעה</w:t>
            </w:r>
            <w:r w:rsidRPr="00CC7968">
              <w:rPr>
                <w:rFonts w:cs="David"/>
                <w:sz w:val="24"/>
                <w:szCs w:val="24"/>
                <w:rtl/>
              </w:rPr>
              <w:t xml:space="preserve"> </w:t>
            </w:r>
            <w:r w:rsidRPr="00CC7968">
              <w:rPr>
                <w:rFonts w:cs="David" w:hint="cs"/>
                <w:sz w:val="24"/>
                <w:szCs w:val="24"/>
                <w:rtl/>
              </w:rPr>
              <w:t>המלצות</w:t>
            </w:r>
            <w:r w:rsidRPr="00CC7968">
              <w:rPr>
                <w:rFonts w:cs="David"/>
                <w:sz w:val="24"/>
                <w:szCs w:val="24"/>
                <w:rtl/>
              </w:rPr>
              <w:t xml:space="preserve"> </w:t>
            </w:r>
            <w:r w:rsidRPr="00CC7968">
              <w:rPr>
                <w:rFonts w:cs="David" w:hint="cs"/>
                <w:sz w:val="24"/>
                <w:szCs w:val="24"/>
                <w:rtl/>
              </w:rPr>
              <w:t>בכתב</w:t>
            </w:r>
            <w:r w:rsidRPr="00CC7968">
              <w:rPr>
                <w:rFonts w:cs="David"/>
                <w:sz w:val="24"/>
                <w:szCs w:val="24"/>
                <w:rtl/>
              </w:rPr>
              <w:t xml:space="preserve"> </w:t>
            </w:r>
            <w:r w:rsidRPr="00CC7968">
              <w:rPr>
                <w:rFonts w:cs="David" w:hint="cs"/>
                <w:sz w:val="24"/>
                <w:szCs w:val="24"/>
                <w:rtl/>
              </w:rPr>
              <w:t>בדבר</w:t>
            </w:r>
            <w:r w:rsidRPr="00CC7968">
              <w:rPr>
                <w:rFonts w:cs="David"/>
                <w:sz w:val="24"/>
                <w:szCs w:val="24"/>
                <w:rtl/>
              </w:rPr>
              <w:t xml:space="preserve"> </w:t>
            </w:r>
            <w:r w:rsidRPr="00CC7968">
              <w:rPr>
                <w:rFonts w:cs="David" w:hint="cs"/>
                <w:sz w:val="24"/>
                <w:szCs w:val="24"/>
                <w:rtl/>
              </w:rPr>
              <w:t>ניסיונו</w:t>
            </w:r>
            <w:r w:rsidRPr="00CC7968">
              <w:rPr>
                <w:rFonts w:cs="David"/>
                <w:sz w:val="24"/>
                <w:szCs w:val="24"/>
                <w:rtl/>
              </w:rPr>
              <w:t xml:space="preserve"> </w:t>
            </w:r>
            <w:r>
              <w:rPr>
                <w:rFonts w:cs="David" w:hint="cs"/>
                <w:sz w:val="24"/>
                <w:szCs w:val="24"/>
                <w:rtl/>
              </w:rPr>
              <w:t>של היועץ</w:t>
            </w:r>
            <w:r w:rsidRPr="00CC7968">
              <w:rPr>
                <w:rFonts w:cs="David"/>
                <w:sz w:val="24"/>
                <w:szCs w:val="24"/>
                <w:rtl/>
              </w:rPr>
              <w:t>,</w:t>
            </w:r>
            <w:r>
              <w:rPr>
                <w:rFonts w:cs="David" w:hint="cs"/>
                <w:sz w:val="24"/>
                <w:szCs w:val="24"/>
                <w:rtl/>
              </w:rPr>
              <w:t xml:space="preserve"> </w:t>
            </w:r>
            <w:r w:rsidRPr="00CC7968">
              <w:rPr>
                <w:rFonts w:cs="David" w:hint="cs"/>
                <w:sz w:val="24"/>
                <w:szCs w:val="24"/>
                <w:rtl/>
              </w:rPr>
              <w:t>וכן</w:t>
            </w:r>
            <w:r w:rsidRPr="00CC7968">
              <w:rPr>
                <w:rFonts w:cs="David"/>
                <w:sz w:val="24"/>
                <w:szCs w:val="24"/>
                <w:rtl/>
              </w:rPr>
              <w:t xml:space="preserve"> </w:t>
            </w:r>
            <w:r w:rsidRPr="00CC7968">
              <w:rPr>
                <w:rFonts w:cs="David" w:hint="cs"/>
                <w:sz w:val="24"/>
                <w:szCs w:val="24"/>
                <w:rtl/>
              </w:rPr>
              <w:t>רשימה</w:t>
            </w:r>
            <w:r w:rsidRPr="00CC7968">
              <w:rPr>
                <w:rFonts w:cs="David"/>
                <w:sz w:val="24"/>
                <w:szCs w:val="24"/>
                <w:rtl/>
              </w:rPr>
              <w:t xml:space="preserve"> </w:t>
            </w:r>
            <w:r w:rsidRPr="00CC7968">
              <w:rPr>
                <w:rFonts w:cs="David" w:hint="cs"/>
                <w:sz w:val="24"/>
                <w:szCs w:val="24"/>
                <w:rtl/>
              </w:rPr>
              <w:t>של</w:t>
            </w:r>
            <w:r w:rsidRPr="00CC7968">
              <w:rPr>
                <w:rFonts w:cs="David"/>
                <w:sz w:val="24"/>
                <w:szCs w:val="24"/>
                <w:rtl/>
              </w:rPr>
              <w:t xml:space="preserve"> </w:t>
            </w:r>
            <w:r w:rsidRPr="00CC7968">
              <w:rPr>
                <w:rFonts w:cs="David" w:hint="cs"/>
                <w:sz w:val="24"/>
                <w:szCs w:val="24"/>
                <w:rtl/>
              </w:rPr>
              <w:t>ממליצים</w:t>
            </w:r>
            <w:r w:rsidRPr="00CC7968">
              <w:rPr>
                <w:rFonts w:cs="David"/>
                <w:sz w:val="24"/>
                <w:szCs w:val="24"/>
                <w:rtl/>
              </w:rPr>
              <w:t xml:space="preserve"> </w:t>
            </w:r>
            <w:r w:rsidRPr="00CC7968">
              <w:rPr>
                <w:rFonts w:cs="David" w:hint="cs"/>
                <w:sz w:val="24"/>
                <w:szCs w:val="24"/>
                <w:rtl/>
              </w:rPr>
              <w:t>ודרכי</w:t>
            </w:r>
            <w:r w:rsidRPr="00CC7968">
              <w:rPr>
                <w:rFonts w:cs="David"/>
                <w:sz w:val="24"/>
                <w:szCs w:val="24"/>
                <w:rtl/>
              </w:rPr>
              <w:t xml:space="preserve"> </w:t>
            </w:r>
            <w:r w:rsidRPr="00CC7968">
              <w:rPr>
                <w:rFonts w:cs="David" w:hint="cs"/>
                <w:sz w:val="24"/>
                <w:szCs w:val="24"/>
                <w:rtl/>
              </w:rPr>
              <w:t>ההתקשרות</w:t>
            </w:r>
            <w:r w:rsidRPr="00CC7968">
              <w:rPr>
                <w:rFonts w:cs="David"/>
                <w:sz w:val="24"/>
                <w:szCs w:val="24"/>
                <w:rtl/>
              </w:rPr>
              <w:t xml:space="preserve"> </w:t>
            </w:r>
            <w:r w:rsidRPr="00CC7968">
              <w:rPr>
                <w:rFonts w:cs="David" w:hint="cs"/>
                <w:sz w:val="24"/>
                <w:szCs w:val="24"/>
                <w:rtl/>
              </w:rPr>
              <w:t>עימם</w:t>
            </w:r>
            <w:r>
              <w:rPr>
                <w:rFonts w:cs="David" w:hint="cs"/>
                <w:sz w:val="24"/>
                <w:szCs w:val="24"/>
                <w:rtl/>
              </w:rPr>
              <w:t xml:space="preserve">. </w:t>
            </w:r>
            <w:r w:rsidRPr="00680ECE">
              <w:rPr>
                <w:rFonts w:cs="David" w:hint="cs"/>
                <w:sz w:val="24"/>
                <w:szCs w:val="24"/>
                <w:rtl/>
              </w:rPr>
              <w:t>רוב לקוחותינו הם משרדי ממשלה שאינם נוטים לכתוב מכתבי המלצה. נודה לאישורכם להמרת מכתבי ההמלצה בפרטי התקשרות עם לקוחותינו לשם מתן המלצות</w:t>
            </w:r>
            <w:r>
              <w:rPr>
                <w:rFonts w:cs="David" w:hint="cs"/>
                <w:sz w:val="24"/>
                <w:szCs w:val="24"/>
                <w:rtl/>
              </w:rPr>
              <w:t xml:space="preserve"> טלפוניות</w:t>
            </w:r>
          </w:p>
        </w:tc>
        <w:tc>
          <w:tcPr>
            <w:tcW w:w="2789" w:type="dxa"/>
          </w:tcPr>
          <w:p w:rsidR="00717B9C" w:rsidRDefault="00717B9C" w:rsidP="00717B9C">
            <w:pPr>
              <w:rPr>
                <w:rFonts w:ascii="Arial" w:hAnsi="Arial" w:cs="Arial"/>
                <w:rtl/>
              </w:rPr>
            </w:pPr>
            <w:r>
              <w:rPr>
                <w:rFonts w:ascii="Arial" w:hAnsi="Arial" w:cs="Arial" w:hint="cs"/>
                <w:rtl/>
              </w:rPr>
              <w:t xml:space="preserve">וועדת המכרזים מתקנת את פרמטר האיכות הנוגע להמלצות כדלקמן: לצורך עמידה בפרמטר האיכות בכל הנוגע להמלצות, על המציע לצרף טבלה </w:t>
            </w:r>
            <w:r w:rsidRPr="00E561F3">
              <w:rPr>
                <w:rFonts w:ascii="Arial" w:hAnsi="Arial" w:cs="Arial" w:hint="cs"/>
                <w:u w:val="single"/>
                <w:rtl/>
              </w:rPr>
              <w:t>ממוספרת</w:t>
            </w:r>
            <w:r>
              <w:rPr>
                <w:rFonts w:ascii="Arial" w:hAnsi="Arial" w:cs="Arial" w:hint="cs"/>
                <w:rtl/>
              </w:rPr>
              <w:t xml:space="preserve"> כמפורט בסוף המסמך ובה יופיעו כלל הממליצים על המציע, הן אלו שצירפו המלצות בכתב והן אלו הממליצים בע"פ ואשר פרטיהם ופרטי ההמלצות מפורטים בטבלה (הטבלה יכולה לכלול מס' ממליצים גבוה יותר מהמופיע להלן).</w:t>
            </w:r>
          </w:p>
          <w:p w:rsidR="00717B9C" w:rsidRDefault="00717B9C" w:rsidP="00EE6A9C">
            <w:pPr>
              <w:rPr>
                <w:rFonts w:ascii="Arial" w:hAnsi="Arial" w:cs="Arial"/>
                <w:b/>
                <w:bCs/>
                <w:u w:val="single"/>
                <w:rtl/>
              </w:rPr>
            </w:pP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5</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2</w:t>
            </w:r>
          </w:p>
        </w:tc>
        <w:tc>
          <w:tcPr>
            <w:tcW w:w="3043" w:type="dxa"/>
            <w:vAlign w:val="center"/>
          </w:tcPr>
          <w:p w:rsidR="00717B9C" w:rsidRPr="006F7942" w:rsidRDefault="00717B9C" w:rsidP="00DC2BF3">
            <w:pPr>
              <w:spacing w:line="360" w:lineRule="auto"/>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בסעיף זה מופיעה קשת רחבה של נושאים. האם ניתן לפרט על החשיבות היחסית של הנושאים השונים? האם יש נושאים מסויימים שיהוו את עיקר העבודה?</w:t>
            </w:r>
          </w:p>
        </w:tc>
        <w:tc>
          <w:tcPr>
            <w:tcW w:w="2789" w:type="dxa"/>
          </w:tcPr>
          <w:p w:rsidR="00717B9C" w:rsidRDefault="00717B9C" w:rsidP="00DC2BF3">
            <w:pPr>
              <w:spacing w:line="360" w:lineRule="auto"/>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הדבר נתון לשיקול דעת הגורם המקצועי במשרד</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6</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4.2</w:t>
            </w:r>
          </w:p>
        </w:tc>
        <w:tc>
          <w:tcPr>
            <w:tcW w:w="3043" w:type="dxa"/>
            <w:vAlign w:val="center"/>
          </w:tcPr>
          <w:p w:rsidR="00717B9C" w:rsidRDefault="00717B9C" w:rsidP="00DC2BF3">
            <w:pPr>
              <w:spacing w:line="360" w:lineRule="auto"/>
              <w:jc w:val="both"/>
              <w:rPr>
                <w:rFonts w:cs="David"/>
                <w:sz w:val="26"/>
                <w:szCs w:val="26"/>
                <w:rtl/>
              </w:rPr>
            </w:pPr>
            <w:r w:rsidRPr="006F7942">
              <w:rPr>
                <w:rFonts w:ascii="Times New Roman" w:eastAsia="Times New Roman" w:hAnsi="Times New Roman" w:cs="David" w:hint="cs"/>
                <w:sz w:val="26"/>
                <w:szCs w:val="26"/>
                <w:rtl/>
              </w:rPr>
              <w:t xml:space="preserve">הרשות יכולה להאריך את ההסכם באופן חד צדדי. </w:t>
            </w:r>
            <w:r>
              <w:rPr>
                <w:rFonts w:ascii="Times New Roman" w:eastAsia="Times New Roman" w:hAnsi="Times New Roman" w:cs="David" w:hint="cs"/>
                <w:sz w:val="26"/>
                <w:szCs w:val="26"/>
                <w:rtl/>
              </w:rPr>
              <w:t xml:space="preserve">האם </w:t>
            </w:r>
            <w:r w:rsidRPr="006F7942">
              <w:rPr>
                <w:rFonts w:ascii="Times New Roman" w:eastAsia="Times New Roman" w:hAnsi="Times New Roman" w:cs="David" w:hint="cs"/>
                <w:sz w:val="26"/>
                <w:szCs w:val="26"/>
                <w:rtl/>
              </w:rPr>
              <w:t>לא קיימת אפשרות החלטה ליועץ?</w:t>
            </w:r>
          </w:p>
        </w:tc>
        <w:tc>
          <w:tcPr>
            <w:tcW w:w="2789" w:type="dxa"/>
          </w:tcPr>
          <w:p w:rsidR="00717B9C" w:rsidRPr="006F7942" w:rsidRDefault="002E26AB" w:rsidP="00DC2BF3">
            <w:pPr>
              <w:spacing w:line="360" w:lineRule="auto"/>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האופציה להארכת ההסכם נתונה לשיקול דעתה של הרשות בלבד</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7</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4.4</w:t>
            </w:r>
          </w:p>
        </w:tc>
        <w:tc>
          <w:tcPr>
            <w:tcW w:w="3043" w:type="dxa"/>
            <w:vAlign w:val="center"/>
          </w:tcPr>
          <w:p w:rsidR="00717B9C" w:rsidRPr="006F7942" w:rsidRDefault="00717B9C" w:rsidP="00DC2BF3">
            <w:pPr>
              <w:spacing w:line="360" w:lineRule="auto"/>
              <w:jc w:val="both"/>
              <w:rPr>
                <w:rFonts w:ascii="Times New Roman" w:eastAsia="Times New Roman" w:hAnsi="Times New Roman" w:cs="David"/>
                <w:sz w:val="26"/>
                <w:szCs w:val="26"/>
                <w:rtl/>
              </w:rPr>
            </w:pPr>
            <w:r w:rsidRPr="008968C9">
              <w:rPr>
                <w:rFonts w:ascii="Times New Roman" w:eastAsia="Times New Roman" w:hAnsi="Times New Roman" w:cs="David" w:hint="cs"/>
                <w:sz w:val="26"/>
                <w:szCs w:val="26"/>
                <w:rtl/>
              </w:rPr>
              <w:t xml:space="preserve">האם כל השעות (כ-1,440 שעות בשנה) </w:t>
            </w:r>
            <w:r w:rsidRPr="008C0373">
              <w:rPr>
                <w:rFonts w:ascii="Times New Roman" w:eastAsia="Times New Roman" w:hAnsi="Times New Roman" w:cs="David" w:hint="cs"/>
                <w:sz w:val="26"/>
                <w:szCs w:val="26"/>
                <w:rtl/>
              </w:rPr>
              <w:t xml:space="preserve">צריכות להינתן </w:t>
            </w:r>
            <w:r w:rsidRPr="008C0373">
              <w:rPr>
                <w:rFonts w:ascii="Times New Roman" w:eastAsia="Times New Roman" w:hAnsi="Times New Roman" w:cs="David" w:hint="cs"/>
                <w:sz w:val="26"/>
                <w:szCs w:val="26"/>
                <w:rtl/>
              </w:rPr>
              <w:lastRenderedPageBreak/>
              <w:t xml:space="preserve">על ידי </w:t>
            </w:r>
            <w:r>
              <w:rPr>
                <w:rFonts w:ascii="Times New Roman" w:eastAsia="Times New Roman" w:hAnsi="Times New Roman" w:cs="David" w:hint="cs"/>
                <w:sz w:val="26"/>
                <w:szCs w:val="26"/>
                <w:rtl/>
              </w:rPr>
              <w:t>יועץ בודד</w:t>
            </w:r>
            <w:r w:rsidRPr="008C0373">
              <w:rPr>
                <w:rFonts w:ascii="Times New Roman" w:eastAsia="Times New Roman" w:hAnsi="Times New Roman" w:cs="David" w:hint="cs"/>
                <w:sz w:val="26"/>
                <w:szCs w:val="26"/>
                <w:rtl/>
              </w:rPr>
              <w:t xml:space="preserve"> או </w:t>
            </w:r>
            <w:r>
              <w:rPr>
                <w:rFonts w:ascii="Times New Roman" w:eastAsia="Times New Roman" w:hAnsi="Times New Roman" w:cs="David" w:hint="cs"/>
                <w:sz w:val="26"/>
                <w:szCs w:val="26"/>
                <w:rtl/>
              </w:rPr>
              <w:t>האם העבודה יכולה להתחלק בין מספר יועצים מקצועיים של המגישה?</w:t>
            </w:r>
          </w:p>
        </w:tc>
        <w:tc>
          <w:tcPr>
            <w:tcW w:w="2789" w:type="dxa"/>
          </w:tcPr>
          <w:p w:rsidR="00717B9C" w:rsidRPr="003E2249" w:rsidRDefault="00717B9C" w:rsidP="00DC2BF3">
            <w:pPr>
              <w:spacing w:line="360" w:lineRule="auto"/>
              <w:jc w:val="both"/>
              <w:rPr>
                <w:rFonts w:ascii="Times New Roman" w:eastAsia="Times New Roman" w:hAnsi="Times New Roman" w:cs="David"/>
                <w:sz w:val="26"/>
                <w:szCs w:val="26"/>
                <w:rtl/>
              </w:rPr>
            </w:pPr>
            <w:r w:rsidRPr="003E2249">
              <w:rPr>
                <w:rFonts w:ascii="Times New Roman" w:eastAsia="Times New Roman" w:hAnsi="Times New Roman" w:cs="David" w:hint="cs"/>
                <w:sz w:val="26"/>
                <w:szCs w:val="26"/>
                <w:rtl/>
              </w:rPr>
              <w:lastRenderedPageBreak/>
              <w:t xml:space="preserve">העבודה תיעשה ע"י יועץ </w:t>
            </w:r>
            <w:r>
              <w:rPr>
                <w:rFonts w:ascii="Times New Roman" w:eastAsia="Times New Roman" w:hAnsi="Times New Roman" w:cs="David" w:hint="cs"/>
                <w:sz w:val="26"/>
                <w:szCs w:val="26"/>
                <w:rtl/>
              </w:rPr>
              <w:t xml:space="preserve">בודד או ע"י צוות יועצים </w:t>
            </w:r>
            <w:r>
              <w:rPr>
                <w:rFonts w:ascii="Times New Roman" w:eastAsia="Times New Roman" w:hAnsi="Times New Roman" w:cs="David" w:hint="cs"/>
                <w:sz w:val="26"/>
                <w:szCs w:val="26"/>
                <w:rtl/>
              </w:rPr>
              <w:lastRenderedPageBreak/>
              <w:t>בניהולו של ראש הצוות כאמור בהבהרה הכללית לעיל,</w:t>
            </w:r>
            <w:r w:rsidRPr="003E2249">
              <w:rPr>
                <w:rFonts w:ascii="Times New Roman" w:eastAsia="Times New Roman" w:hAnsi="Times New Roman" w:cs="David" w:hint="cs"/>
                <w:sz w:val="26"/>
                <w:szCs w:val="26"/>
                <w:rtl/>
              </w:rPr>
              <w:t xml:space="preserve"> ובכל אופן לא תהיה חריגה מעל 1440 שעות.</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lastRenderedPageBreak/>
              <w:t>8</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5.1</w:t>
            </w:r>
          </w:p>
        </w:tc>
        <w:tc>
          <w:tcPr>
            <w:tcW w:w="3043" w:type="dxa"/>
            <w:vAlign w:val="center"/>
          </w:tcPr>
          <w:p w:rsidR="00717B9C" w:rsidRPr="00F64D95" w:rsidRDefault="00717B9C" w:rsidP="00DC2BF3">
            <w:pPr>
              <w:spacing w:line="360" w:lineRule="auto"/>
              <w:jc w:val="both"/>
              <w:rPr>
                <w:rFonts w:cs="David"/>
                <w:sz w:val="26"/>
                <w:szCs w:val="26"/>
                <w:rtl/>
              </w:rPr>
            </w:pPr>
            <w:r>
              <w:rPr>
                <w:rFonts w:cs="David" w:hint="cs"/>
                <w:sz w:val="26"/>
                <w:szCs w:val="26"/>
                <w:rtl/>
              </w:rPr>
              <w:t xml:space="preserve">אם ניגשים למכרז צוות של יועצים ולא יועץ בודד, </w:t>
            </w:r>
            <w:r w:rsidRPr="006F7942">
              <w:rPr>
                <w:rFonts w:ascii="Times New Roman" w:eastAsia="Times New Roman" w:hAnsi="Times New Roman" w:cs="David" w:hint="cs"/>
                <w:sz w:val="26"/>
                <w:szCs w:val="26"/>
                <w:rtl/>
              </w:rPr>
              <w:t xml:space="preserve">כיצד נקבע המחיר לשעת עבודה עבור חבר בצוות כאשר ישנם חברי צוות בעלי רמות </w:t>
            </w:r>
            <w:r>
              <w:rPr>
                <w:rFonts w:ascii="Times New Roman" w:eastAsia="Times New Roman" w:hAnsi="Times New Roman" w:cs="David" w:hint="cs"/>
                <w:sz w:val="26"/>
                <w:szCs w:val="26"/>
                <w:rtl/>
              </w:rPr>
              <w:t>ניסיון שונות (הן בשקלול המחיר והן עבור העבודה בפועל), ולפיכך תעריף החשכ"ל הוא שונה עבור עובדים אלו?</w:t>
            </w:r>
          </w:p>
        </w:tc>
        <w:tc>
          <w:tcPr>
            <w:tcW w:w="2789" w:type="dxa"/>
          </w:tcPr>
          <w:p w:rsidR="00717B9C" w:rsidRPr="003E2249" w:rsidRDefault="00717B9C" w:rsidP="00DC2BF3">
            <w:pPr>
              <w:spacing w:line="360" w:lineRule="auto"/>
              <w:jc w:val="both"/>
              <w:rPr>
                <w:rFonts w:cs="David"/>
                <w:sz w:val="26"/>
                <w:szCs w:val="26"/>
                <w:rtl/>
              </w:rPr>
            </w:pPr>
            <w:r w:rsidRPr="003E2249">
              <w:rPr>
                <w:rFonts w:cs="David" w:hint="cs"/>
                <w:sz w:val="26"/>
                <w:szCs w:val="26"/>
                <w:rtl/>
              </w:rPr>
              <w:t xml:space="preserve">ראה הבהרה כללית לעיל. על המציע לייחד עובד קבוע אשר יעבוד באופן שוטף </w:t>
            </w:r>
            <w:r>
              <w:rPr>
                <w:rFonts w:cs="David" w:hint="cs"/>
                <w:sz w:val="26"/>
                <w:szCs w:val="26"/>
                <w:rtl/>
              </w:rPr>
              <w:t>ו</w:t>
            </w:r>
            <w:r w:rsidRPr="003E2249">
              <w:rPr>
                <w:rFonts w:cs="David" w:hint="cs"/>
                <w:sz w:val="26"/>
                <w:szCs w:val="26"/>
                <w:rtl/>
              </w:rPr>
              <w:t>קבוע מול המזמין</w:t>
            </w:r>
            <w:r>
              <w:rPr>
                <w:rFonts w:cs="David" w:hint="cs"/>
                <w:sz w:val="26"/>
                <w:szCs w:val="26"/>
                <w:rtl/>
              </w:rPr>
              <w:t>. תנאי המכרז ייבדקו ויחולו על עובד זה</w:t>
            </w:r>
            <w:r w:rsidRPr="003E2249">
              <w:rPr>
                <w:rFonts w:cs="David" w:hint="cs"/>
                <w:sz w:val="26"/>
                <w:szCs w:val="26"/>
                <w:rtl/>
              </w:rPr>
              <w:t xml:space="preserve">. </w:t>
            </w:r>
            <w:r>
              <w:rPr>
                <w:rFonts w:cs="David" w:hint="cs"/>
                <w:sz w:val="26"/>
                <w:szCs w:val="26"/>
                <w:rtl/>
              </w:rPr>
              <w:t>לפיכך התעריף המוצע ע"י המשרד המציע יהיה כפוף להוראות החשכ"ל בנוגע לראש הצוות.</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9</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6.1.5 + 6.1.4</w:t>
            </w:r>
          </w:p>
        </w:tc>
        <w:tc>
          <w:tcPr>
            <w:tcW w:w="3043" w:type="dxa"/>
            <w:vAlign w:val="center"/>
          </w:tcPr>
          <w:p w:rsidR="00717B9C" w:rsidRPr="00F64D95" w:rsidRDefault="00717B9C" w:rsidP="00DC2BF3">
            <w:pPr>
              <w:spacing w:line="360" w:lineRule="auto"/>
              <w:jc w:val="both"/>
              <w:rPr>
                <w:rFonts w:cs="David"/>
                <w:sz w:val="26"/>
                <w:szCs w:val="26"/>
                <w:rtl/>
              </w:rPr>
            </w:pPr>
            <w:r w:rsidRPr="00F64D95">
              <w:rPr>
                <w:rFonts w:cs="David" w:hint="cs"/>
                <w:sz w:val="26"/>
                <w:szCs w:val="26"/>
                <w:rtl/>
              </w:rPr>
              <w:t xml:space="preserve">האם ההשכלה והניסיון הנדרשים הם של </w:t>
            </w:r>
            <w:r>
              <w:rPr>
                <w:rFonts w:cs="David" w:hint="cs"/>
                <w:sz w:val="26"/>
                <w:szCs w:val="26"/>
                <w:rtl/>
              </w:rPr>
              <w:t>"</w:t>
            </w:r>
            <w:r w:rsidRPr="00F64D95">
              <w:rPr>
                <w:rFonts w:cs="David" w:hint="cs"/>
                <w:sz w:val="26"/>
                <w:szCs w:val="26"/>
                <w:rtl/>
              </w:rPr>
              <w:t>המציע</w:t>
            </w:r>
            <w:r>
              <w:rPr>
                <w:rFonts w:cs="David" w:hint="cs"/>
                <w:sz w:val="26"/>
                <w:szCs w:val="26"/>
                <w:rtl/>
              </w:rPr>
              <w:t>"</w:t>
            </w:r>
            <w:r w:rsidRPr="00F64D95">
              <w:rPr>
                <w:rFonts w:cs="David" w:hint="cs"/>
                <w:sz w:val="26"/>
                <w:szCs w:val="26"/>
                <w:rtl/>
              </w:rPr>
              <w:t xml:space="preserve"> או של </w:t>
            </w:r>
            <w:r>
              <w:rPr>
                <w:rFonts w:cs="David" w:hint="cs"/>
                <w:sz w:val="26"/>
                <w:szCs w:val="26"/>
                <w:rtl/>
              </w:rPr>
              <w:t>"</w:t>
            </w:r>
            <w:r w:rsidRPr="00F64D95">
              <w:rPr>
                <w:rFonts w:cs="David" w:hint="cs"/>
                <w:sz w:val="26"/>
                <w:szCs w:val="26"/>
                <w:rtl/>
              </w:rPr>
              <w:t>נציג המציע</w:t>
            </w:r>
            <w:r>
              <w:rPr>
                <w:rFonts w:cs="David" w:hint="cs"/>
                <w:sz w:val="26"/>
                <w:szCs w:val="26"/>
                <w:rtl/>
              </w:rPr>
              <w:t>"</w:t>
            </w:r>
            <w:r w:rsidRPr="00F64D95">
              <w:rPr>
                <w:rFonts w:cs="David" w:hint="cs"/>
                <w:sz w:val="26"/>
                <w:szCs w:val="26"/>
                <w:rtl/>
              </w:rPr>
              <w:t>?</w:t>
            </w:r>
          </w:p>
        </w:tc>
        <w:tc>
          <w:tcPr>
            <w:tcW w:w="2789" w:type="dxa"/>
          </w:tcPr>
          <w:p w:rsidR="00717B9C" w:rsidRPr="00F64D95" w:rsidRDefault="00717B9C" w:rsidP="00DC2BF3">
            <w:pPr>
              <w:spacing w:line="360" w:lineRule="auto"/>
              <w:jc w:val="both"/>
              <w:rPr>
                <w:rFonts w:cs="David"/>
                <w:sz w:val="26"/>
                <w:szCs w:val="26"/>
                <w:rtl/>
              </w:rPr>
            </w:pPr>
            <w:r>
              <w:rPr>
                <w:rFonts w:cs="David" w:hint="cs"/>
                <w:sz w:val="26"/>
                <w:szCs w:val="26"/>
                <w:rtl/>
              </w:rPr>
              <w:t>ההשכלה והניסיון הנדרש צריכים שיחולו על העובד שיוחד לצורך העבודה ויעבוד בפועל באופן קבוע מול המזמין וראה הבהרה כללית לעיל.</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10</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8</w:t>
            </w:r>
          </w:p>
        </w:tc>
        <w:tc>
          <w:tcPr>
            <w:tcW w:w="3043" w:type="dxa"/>
            <w:vAlign w:val="center"/>
          </w:tcPr>
          <w:p w:rsidR="00717B9C" w:rsidRPr="00F64D95" w:rsidRDefault="00717B9C" w:rsidP="00DC2BF3">
            <w:pPr>
              <w:spacing w:line="360" w:lineRule="auto"/>
              <w:jc w:val="both"/>
              <w:rPr>
                <w:rFonts w:cs="David"/>
                <w:sz w:val="26"/>
                <w:szCs w:val="26"/>
                <w:rtl/>
              </w:rPr>
            </w:pPr>
            <w:r w:rsidRPr="00F64D95">
              <w:rPr>
                <w:rFonts w:cs="David" w:hint="cs"/>
                <w:sz w:val="26"/>
                <w:szCs w:val="26"/>
                <w:rtl/>
              </w:rPr>
              <w:t>מי החברים בוועדת המכרזים ובוועדת המשנה המוצגת במסמכי המכרז?</w:t>
            </w:r>
          </w:p>
        </w:tc>
        <w:tc>
          <w:tcPr>
            <w:tcW w:w="2789" w:type="dxa"/>
          </w:tcPr>
          <w:p w:rsidR="00717B9C" w:rsidRDefault="00717B9C" w:rsidP="00DC2BF3">
            <w:pPr>
              <w:spacing w:line="360" w:lineRule="auto"/>
              <w:jc w:val="both"/>
              <w:rPr>
                <w:rFonts w:cs="David"/>
                <w:sz w:val="26"/>
                <w:szCs w:val="26"/>
                <w:rtl/>
              </w:rPr>
            </w:pPr>
            <w:r>
              <w:rPr>
                <w:rFonts w:cs="David" w:hint="cs"/>
                <w:sz w:val="26"/>
                <w:szCs w:val="26"/>
                <w:rtl/>
              </w:rPr>
              <w:t xml:space="preserve">ועדת מכרזים </w:t>
            </w:r>
            <w:r>
              <w:rPr>
                <w:rFonts w:cs="David"/>
                <w:sz w:val="26"/>
                <w:szCs w:val="26"/>
                <w:rtl/>
              </w:rPr>
              <w:t>–</w:t>
            </w:r>
            <w:r>
              <w:rPr>
                <w:rFonts w:cs="David" w:hint="cs"/>
                <w:sz w:val="26"/>
                <w:szCs w:val="26"/>
                <w:rtl/>
              </w:rPr>
              <w:t xml:space="preserve"> יו"ר הרשות, חשב הרשות, היועמ"ש, ראש אגף מנהל וארגון או מי מטעמם.</w:t>
            </w:r>
          </w:p>
          <w:p w:rsidR="00717B9C" w:rsidRPr="00F64D95" w:rsidRDefault="00717B9C" w:rsidP="00DC2BF3">
            <w:pPr>
              <w:spacing w:line="360" w:lineRule="auto"/>
              <w:jc w:val="both"/>
              <w:rPr>
                <w:rFonts w:cs="David"/>
                <w:sz w:val="26"/>
                <w:szCs w:val="26"/>
                <w:rtl/>
              </w:rPr>
            </w:pPr>
            <w:r>
              <w:rPr>
                <w:rFonts w:cs="David" w:hint="cs"/>
                <w:sz w:val="26"/>
                <w:szCs w:val="26"/>
                <w:rtl/>
              </w:rPr>
              <w:t>ועדת משנה תכלול את ראשי האגפים הרלוונטיים ונציג המחלקה המשפטית או מי מטעמם.</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11</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8.2</w:t>
            </w:r>
          </w:p>
        </w:tc>
        <w:tc>
          <w:tcPr>
            <w:tcW w:w="3043" w:type="dxa"/>
            <w:vAlign w:val="center"/>
          </w:tcPr>
          <w:p w:rsidR="00717B9C" w:rsidRDefault="00717B9C" w:rsidP="00DC2BF3">
            <w:pPr>
              <w:spacing w:line="360" w:lineRule="auto"/>
              <w:jc w:val="both"/>
              <w:rPr>
                <w:rFonts w:cs="David"/>
                <w:sz w:val="26"/>
                <w:szCs w:val="26"/>
                <w:rtl/>
              </w:rPr>
            </w:pPr>
            <w:r>
              <w:rPr>
                <w:rFonts w:cs="David" w:hint="cs"/>
                <w:sz w:val="26"/>
                <w:szCs w:val="26"/>
                <w:rtl/>
              </w:rPr>
              <w:t xml:space="preserve">"מציע אשר יעמוד בתנאי הסף, ייבדק בכל הנוגע לטיב הצעתו, כישורי הצוות המוצע על ידו..." האם מלבד נציג המציע, יש להציג צוות עובדים באופן שמי? אם כן, ולאור הכתוב בסעיף 8 לעניין כישורי </w:t>
            </w:r>
            <w:r>
              <w:rPr>
                <w:rFonts w:cs="David" w:hint="cs"/>
                <w:sz w:val="26"/>
                <w:szCs w:val="26"/>
                <w:rtl/>
              </w:rPr>
              <w:lastRenderedPageBreak/>
              <w:t>נציג המציע, מהם כישורי הצוות שלגביהם יינתן ניקוד?</w:t>
            </w:r>
          </w:p>
        </w:tc>
        <w:tc>
          <w:tcPr>
            <w:tcW w:w="2789" w:type="dxa"/>
          </w:tcPr>
          <w:p w:rsidR="00717B9C" w:rsidRDefault="00717B9C" w:rsidP="00DC2BF3">
            <w:pPr>
              <w:spacing w:line="360" w:lineRule="auto"/>
              <w:jc w:val="both"/>
              <w:rPr>
                <w:rFonts w:cs="David"/>
                <w:sz w:val="26"/>
                <w:szCs w:val="26"/>
                <w:rtl/>
              </w:rPr>
            </w:pPr>
            <w:r w:rsidRPr="003E2249">
              <w:rPr>
                <w:rFonts w:cs="David" w:hint="cs"/>
                <w:sz w:val="26"/>
                <w:szCs w:val="26"/>
                <w:rtl/>
              </w:rPr>
              <w:lastRenderedPageBreak/>
              <w:t>יובהר כי ההצעה צריכה לכלול עובד קבוע אשר יעבוד באופן שוטף וקבוע מול המזמין</w:t>
            </w:r>
            <w:r>
              <w:rPr>
                <w:rFonts w:cs="David" w:hint="cs"/>
                <w:sz w:val="26"/>
                <w:szCs w:val="26"/>
                <w:rtl/>
              </w:rPr>
              <w:t xml:space="preserve"> או כיועץ בודד או כראש צוות</w:t>
            </w:r>
            <w:r w:rsidRPr="003E2249">
              <w:rPr>
                <w:rFonts w:cs="David" w:hint="cs"/>
                <w:sz w:val="26"/>
                <w:szCs w:val="26"/>
                <w:rtl/>
              </w:rPr>
              <w:t>. תנאי ה</w:t>
            </w:r>
            <w:r>
              <w:rPr>
                <w:rFonts w:cs="David" w:hint="cs"/>
                <w:sz w:val="26"/>
                <w:szCs w:val="26"/>
                <w:rtl/>
              </w:rPr>
              <w:t>סף ב</w:t>
            </w:r>
            <w:r w:rsidRPr="003E2249">
              <w:rPr>
                <w:rFonts w:cs="David" w:hint="cs"/>
                <w:sz w:val="26"/>
                <w:szCs w:val="26"/>
                <w:rtl/>
              </w:rPr>
              <w:t>מכרז</w:t>
            </w:r>
            <w:r>
              <w:rPr>
                <w:rFonts w:cs="David" w:hint="cs"/>
                <w:sz w:val="26"/>
                <w:szCs w:val="26"/>
                <w:rtl/>
              </w:rPr>
              <w:t xml:space="preserve"> ומדדי האיכות, ההמלצות והניסיון</w:t>
            </w:r>
            <w:r w:rsidRPr="003E2249">
              <w:rPr>
                <w:rFonts w:cs="David" w:hint="cs"/>
                <w:sz w:val="26"/>
                <w:szCs w:val="26"/>
                <w:rtl/>
              </w:rPr>
              <w:t xml:space="preserve"> ייבדקו</w:t>
            </w:r>
            <w:r>
              <w:rPr>
                <w:rFonts w:cs="David" w:hint="cs"/>
                <w:sz w:val="26"/>
                <w:szCs w:val="26"/>
                <w:rtl/>
              </w:rPr>
              <w:t xml:space="preserve">, </w:t>
            </w:r>
            <w:r>
              <w:rPr>
                <w:rFonts w:cs="David" w:hint="cs"/>
                <w:sz w:val="26"/>
                <w:szCs w:val="26"/>
                <w:rtl/>
              </w:rPr>
              <w:lastRenderedPageBreak/>
              <w:t>ייבחנו</w:t>
            </w:r>
            <w:r w:rsidRPr="003E2249">
              <w:rPr>
                <w:rFonts w:cs="David" w:hint="cs"/>
                <w:sz w:val="26"/>
                <w:szCs w:val="26"/>
                <w:rtl/>
              </w:rPr>
              <w:t xml:space="preserve"> ויחולו על עובד זה.</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lastRenderedPageBreak/>
              <w:t>12</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8.2</w:t>
            </w:r>
          </w:p>
        </w:tc>
        <w:tc>
          <w:tcPr>
            <w:tcW w:w="3043" w:type="dxa"/>
            <w:vAlign w:val="center"/>
          </w:tcPr>
          <w:p w:rsidR="00717B9C" w:rsidRDefault="00717B9C" w:rsidP="00DC2BF3">
            <w:pPr>
              <w:spacing w:line="360" w:lineRule="auto"/>
              <w:jc w:val="both"/>
              <w:rPr>
                <w:rFonts w:cs="David"/>
                <w:sz w:val="26"/>
                <w:szCs w:val="26"/>
                <w:rtl/>
              </w:rPr>
            </w:pPr>
            <w:r>
              <w:rPr>
                <w:rFonts w:cs="David" w:hint="cs"/>
                <w:sz w:val="26"/>
                <w:szCs w:val="26"/>
                <w:rtl/>
              </w:rPr>
              <w:t>האם על 'עקרונות המתודולוגיה' לכלול את כל הסוגיות המוצגות בסעיף 2? באם כן, נבקש לקבל פירוט מדוייק יותר של העבודות הנדרשות.</w:t>
            </w:r>
          </w:p>
        </w:tc>
        <w:tc>
          <w:tcPr>
            <w:tcW w:w="2789" w:type="dxa"/>
          </w:tcPr>
          <w:p w:rsidR="00717B9C" w:rsidRDefault="00717B9C" w:rsidP="00DC2BF3">
            <w:pPr>
              <w:spacing w:line="360" w:lineRule="auto"/>
              <w:jc w:val="both"/>
              <w:rPr>
                <w:rFonts w:cs="David"/>
                <w:sz w:val="26"/>
                <w:szCs w:val="26"/>
                <w:rtl/>
              </w:rPr>
            </w:pPr>
            <w:r>
              <w:rPr>
                <w:rFonts w:cs="David" w:hint="cs"/>
                <w:sz w:val="26"/>
                <w:szCs w:val="26"/>
                <w:rtl/>
              </w:rPr>
              <w:t>הפניה נבחנה והסעיף נותר בעינו, הבקשה לא התקבלה.</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13</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8.2 - המלצות</w:t>
            </w:r>
          </w:p>
        </w:tc>
        <w:tc>
          <w:tcPr>
            <w:tcW w:w="3043" w:type="dxa"/>
            <w:vAlign w:val="center"/>
          </w:tcPr>
          <w:p w:rsidR="00717B9C" w:rsidRDefault="00717B9C" w:rsidP="00DC2BF3">
            <w:pPr>
              <w:spacing w:line="360" w:lineRule="auto"/>
              <w:jc w:val="both"/>
              <w:rPr>
                <w:rFonts w:cs="David"/>
                <w:sz w:val="26"/>
                <w:szCs w:val="26"/>
                <w:rtl/>
              </w:rPr>
            </w:pPr>
            <w:r>
              <w:rPr>
                <w:rFonts w:cs="David" w:hint="cs"/>
                <w:sz w:val="26"/>
                <w:szCs w:val="26"/>
                <w:rtl/>
              </w:rPr>
              <w:t>האם המשקל לעניין הממליצים נקבע רק על פי כמות הממליצים וטיב ההמלצות או האם יינתן ביטוי גם למעמדם, ניסיונם וכישורי הממליצים?</w:t>
            </w:r>
          </w:p>
          <w:p w:rsidR="00717B9C" w:rsidRDefault="00717B9C" w:rsidP="00DC2BF3">
            <w:pPr>
              <w:spacing w:line="360" w:lineRule="auto"/>
              <w:jc w:val="both"/>
              <w:rPr>
                <w:rFonts w:cs="David"/>
                <w:sz w:val="26"/>
                <w:szCs w:val="26"/>
                <w:rtl/>
              </w:rPr>
            </w:pPr>
            <w:r>
              <w:rPr>
                <w:rFonts w:cs="David" w:hint="cs"/>
                <w:sz w:val="26"/>
                <w:szCs w:val="26"/>
                <w:rtl/>
              </w:rPr>
              <w:t xml:space="preserve">האם מספר נציגים של לקוח אחד (למשל של משרד האוצר) ייחשבו למספר ממליצים או לממליץ אחד? </w:t>
            </w:r>
          </w:p>
        </w:tc>
        <w:tc>
          <w:tcPr>
            <w:tcW w:w="2789" w:type="dxa"/>
          </w:tcPr>
          <w:p w:rsidR="00717B9C" w:rsidRDefault="00717B9C" w:rsidP="00DC2BF3">
            <w:pPr>
              <w:spacing w:line="360" w:lineRule="auto"/>
              <w:jc w:val="both"/>
              <w:rPr>
                <w:rFonts w:cs="David"/>
                <w:sz w:val="26"/>
                <w:szCs w:val="26"/>
                <w:rtl/>
              </w:rPr>
            </w:pPr>
            <w:r>
              <w:rPr>
                <w:rFonts w:cs="David" w:hint="cs"/>
                <w:sz w:val="26"/>
                <w:szCs w:val="26"/>
                <w:rtl/>
              </w:rPr>
              <w:t>ע"פ המכרז לא ניתן משקל למעמדם, לניסיונם ולכישורי הממליצים אלא אך ורק לפרמטרים המפורטים בגוף המכרז.</w:t>
            </w:r>
          </w:p>
          <w:p w:rsidR="00717B9C" w:rsidRDefault="00717B9C" w:rsidP="00DC2BF3">
            <w:pPr>
              <w:spacing w:line="360" w:lineRule="auto"/>
              <w:jc w:val="both"/>
              <w:rPr>
                <w:rFonts w:cs="David"/>
                <w:sz w:val="26"/>
                <w:szCs w:val="26"/>
                <w:rtl/>
              </w:rPr>
            </w:pPr>
            <w:r>
              <w:rPr>
                <w:rFonts w:cs="David" w:hint="cs"/>
                <w:sz w:val="26"/>
                <w:szCs w:val="26"/>
                <w:rtl/>
              </w:rPr>
              <w:t>לא ניתן להגיש מס' המלצות מאותו גוף עבור אותו פרוייקט.</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14</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8.6</w:t>
            </w:r>
          </w:p>
        </w:tc>
        <w:tc>
          <w:tcPr>
            <w:tcW w:w="3043" w:type="dxa"/>
            <w:vAlign w:val="center"/>
          </w:tcPr>
          <w:p w:rsidR="00717B9C" w:rsidRDefault="00717B9C" w:rsidP="00DC2BF3">
            <w:pPr>
              <w:spacing w:line="360" w:lineRule="auto"/>
              <w:jc w:val="both"/>
              <w:rPr>
                <w:rFonts w:cs="David"/>
                <w:sz w:val="26"/>
                <w:szCs w:val="26"/>
                <w:rtl/>
              </w:rPr>
            </w:pPr>
            <w:r>
              <w:rPr>
                <w:rFonts w:cs="David" w:hint="cs"/>
                <w:sz w:val="26"/>
                <w:szCs w:val="26"/>
                <w:rtl/>
              </w:rPr>
              <w:t>בתחילת סעיף 8 נכתב "הניסיון הנדרש בסעיף זה הנו ניסיון אישי של נציג המציע ולא של הפירמה או החברה בה הוא עובד" ואילו הכותרת של סעיף 8.6 היא "פרטים נוספים שעל המציע לצרף לפנייתו", האם תת הסעיפים בסעיף 8.6 ובפרט הסעיפים המתייחסים לפירוט סוגי עבודות קודמות והמלצות מגופים במשק, מתייחסים לנציגו של המציע או למציע (למעט סעיף 8.6.5 שבו נכתב בפירוש נציגו של המציע)?</w:t>
            </w:r>
          </w:p>
        </w:tc>
        <w:tc>
          <w:tcPr>
            <w:tcW w:w="2789" w:type="dxa"/>
          </w:tcPr>
          <w:p w:rsidR="00717B9C" w:rsidRDefault="00717B9C" w:rsidP="00DC2BF3">
            <w:pPr>
              <w:spacing w:line="360" w:lineRule="auto"/>
              <w:jc w:val="both"/>
              <w:rPr>
                <w:rFonts w:cs="David"/>
                <w:sz w:val="26"/>
                <w:szCs w:val="26"/>
                <w:rtl/>
              </w:rPr>
            </w:pPr>
            <w:r>
              <w:rPr>
                <w:rFonts w:cs="David" w:hint="cs"/>
                <w:sz w:val="26"/>
                <w:szCs w:val="26"/>
                <w:rtl/>
              </w:rPr>
              <w:t>מסמכים ופרטים נוספים יימסרו לפי העניין וראה לעיל הבהרה כללית לעניין זה.</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15</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8.6.6</w:t>
            </w:r>
          </w:p>
        </w:tc>
        <w:tc>
          <w:tcPr>
            <w:tcW w:w="3043" w:type="dxa"/>
            <w:vAlign w:val="center"/>
          </w:tcPr>
          <w:p w:rsidR="00717B9C" w:rsidRDefault="00717B9C" w:rsidP="00DC2BF3">
            <w:pPr>
              <w:spacing w:line="360" w:lineRule="auto"/>
              <w:jc w:val="both"/>
              <w:rPr>
                <w:rFonts w:cs="David"/>
                <w:sz w:val="26"/>
                <w:szCs w:val="26"/>
                <w:rtl/>
              </w:rPr>
            </w:pPr>
            <w:r>
              <w:rPr>
                <w:rFonts w:cs="David" w:hint="cs"/>
                <w:sz w:val="26"/>
                <w:szCs w:val="26"/>
                <w:rtl/>
              </w:rPr>
              <w:t xml:space="preserve">מה הכוונה בהיקף כספי? האם הכוונה היא לטווחי שכר </w:t>
            </w:r>
            <w:r>
              <w:rPr>
                <w:rFonts w:cs="David" w:hint="cs"/>
                <w:sz w:val="26"/>
                <w:szCs w:val="26"/>
                <w:rtl/>
              </w:rPr>
              <w:lastRenderedPageBreak/>
              <w:t xml:space="preserve">הטרחה או להיקף הכספי של הסוגיות הכלכליות שבהן עסקה העבודה? </w:t>
            </w:r>
          </w:p>
        </w:tc>
        <w:tc>
          <w:tcPr>
            <w:tcW w:w="2789" w:type="dxa"/>
          </w:tcPr>
          <w:p w:rsidR="00717B9C" w:rsidRDefault="00717B9C" w:rsidP="00DC2BF3">
            <w:pPr>
              <w:spacing w:line="360" w:lineRule="auto"/>
              <w:jc w:val="both"/>
              <w:rPr>
                <w:rFonts w:cs="David"/>
                <w:sz w:val="26"/>
                <w:szCs w:val="26"/>
                <w:rtl/>
              </w:rPr>
            </w:pPr>
            <w:r>
              <w:rPr>
                <w:rFonts w:cs="David" w:hint="cs"/>
                <w:sz w:val="26"/>
                <w:szCs w:val="26"/>
                <w:rtl/>
              </w:rPr>
              <w:lastRenderedPageBreak/>
              <w:t xml:space="preserve">נדרש פירוט ההיקף הכספי של העבודות שביצע המציע </w:t>
            </w:r>
            <w:r>
              <w:rPr>
                <w:rFonts w:cs="David" w:hint="cs"/>
                <w:sz w:val="26"/>
                <w:szCs w:val="26"/>
                <w:rtl/>
              </w:rPr>
              <w:lastRenderedPageBreak/>
              <w:t>ביחס להיקף הכספי של הפרוייקט הכולל.</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lastRenderedPageBreak/>
              <w:t>16</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8.6.7</w:t>
            </w:r>
          </w:p>
        </w:tc>
        <w:tc>
          <w:tcPr>
            <w:tcW w:w="3043" w:type="dxa"/>
            <w:vAlign w:val="center"/>
          </w:tcPr>
          <w:p w:rsidR="00717B9C" w:rsidRDefault="00717B9C" w:rsidP="00DC2BF3">
            <w:pPr>
              <w:spacing w:line="360" w:lineRule="auto"/>
              <w:jc w:val="both"/>
              <w:rPr>
                <w:rFonts w:cs="David"/>
                <w:sz w:val="26"/>
                <w:szCs w:val="26"/>
                <w:rtl/>
              </w:rPr>
            </w:pPr>
            <w:r>
              <w:rPr>
                <w:rFonts w:cs="David" w:hint="cs"/>
                <w:sz w:val="26"/>
                <w:szCs w:val="26"/>
                <w:rtl/>
              </w:rPr>
              <w:t>מה ההבדל בין ההמלצות הנדרשות בסעיף זה להמלצות בסעיף 8.2? האם הכוונה היא שבסעיף הנוכחי מדובר בהמלצות שאינן בנושא משק האנרגיה? האם מדובר בהמלצות בכתב או ברשימת ממליצים? האם קיים מספר המלצות מינימאלי/מקסימאלי?</w:t>
            </w:r>
          </w:p>
        </w:tc>
        <w:tc>
          <w:tcPr>
            <w:tcW w:w="2789" w:type="dxa"/>
          </w:tcPr>
          <w:p w:rsidR="00717B9C" w:rsidRDefault="00717B9C" w:rsidP="00DC2BF3">
            <w:pPr>
              <w:spacing w:line="360" w:lineRule="auto"/>
              <w:jc w:val="both"/>
              <w:rPr>
                <w:rFonts w:cs="David"/>
                <w:sz w:val="26"/>
                <w:szCs w:val="26"/>
                <w:rtl/>
              </w:rPr>
            </w:pPr>
            <w:r>
              <w:rPr>
                <w:rFonts w:cs="David" w:hint="cs"/>
                <w:sz w:val="26"/>
                <w:szCs w:val="26"/>
                <w:rtl/>
              </w:rPr>
              <w:t>הכוונה לכל המלצה נוספת שהמציע מעוניין להעביר.</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17</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9</w:t>
            </w:r>
          </w:p>
        </w:tc>
        <w:tc>
          <w:tcPr>
            <w:tcW w:w="3043" w:type="dxa"/>
            <w:vAlign w:val="center"/>
          </w:tcPr>
          <w:p w:rsidR="00717B9C" w:rsidRDefault="00717B9C" w:rsidP="00DC2BF3">
            <w:pPr>
              <w:spacing w:line="360" w:lineRule="auto"/>
              <w:jc w:val="both"/>
              <w:rPr>
                <w:rFonts w:cs="David"/>
                <w:sz w:val="26"/>
                <w:szCs w:val="26"/>
                <w:rtl/>
              </w:rPr>
            </w:pPr>
            <w:r w:rsidRPr="00F64D95">
              <w:rPr>
                <w:rFonts w:cs="David" w:hint="cs"/>
                <w:sz w:val="26"/>
                <w:szCs w:val="26"/>
                <w:rtl/>
              </w:rPr>
              <w:t>האם הגשת מועמדות למכרז נוסף של רשות החשמל נחשב כניגוד עניינים?</w:t>
            </w:r>
          </w:p>
        </w:tc>
        <w:tc>
          <w:tcPr>
            <w:tcW w:w="2789" w:type="dxa"/>
          </w:tcPr>
          <w:p w:rsidR="00717B9C" w:rsidRPr="00F64D95" w:rsidRDefault="00717B9C" w:rsidP="00DC2BF3">
            <w:pPr>
              <w:spacing w:line="360" w:lineRule="auto"/>
              <w:jc w:val="both"/>
              <w:rPr>
                <w:rFonts w:cs="David"/>
                <w:sz w:val="26"/>
                <w:szCs w:val="26"/>
                <w:rtl/>
              </w:rPr>
            </w:pPr>
            <w:r>
              <w:rPr>
                <w:rFonts w:cs="David" w:hint="cs"/>
                <w:sz w:val="26"/>
                <w:szCs w:val="26"/>
                <w:rtl/>
              </w:rPr>
              <w:t>הכל לפי העניין.</w:t>
            </w:r>
          </w:p>
        </w:tc>
      </w:tr>
      <w:tr w:rsidR="00717B9C" w:rsidTr="00717B9C">
        <w:tc>
          <w:tcPr>
            <w:tcW w:w="884" w:type="dxa"/>
          </w:tcPr>
          <w:p w:rsidR="00717B9C" w:rsidRPr="00717B9C" w:rsidRDefault="00717B9C" w:rsidP="00717B9C">
            <w:pPr>
              <w:rPr>
                <w:rFonts w:ascii="Arial" w:hAnsi="Arial" w:cs="Arial"/>
                <w:rtl/>
              </w:rPr>
            </w:pPr>
            <w:r>
              <w:rPr>
                <w:rFonts w:ascii="Arial" w:hAnsi="Arial" w:cs="Arial" w:hint="cs"/>
                <w:rtl/>
              </w:rPr>
              <w:t>18</w:t>
            </w:r>
          </w:p>
        </w:tc>
        <w:tc>
          <w:tcPr>
            <w:tcW w:w="820" w:type="dxa"/>
          </w:tcPr>
          <w:p w:rsidR="00717B9C" w:rsidRDefault="00717B9C" w:rsidP="00EE6A9C">
            <w:pPr>
              <w:rPr>
                <w:rFonts w:ascii="Arial" w:hAnsi="Arial" w:cs="Arial"/>
                <w:b/>
                <w:bCs/>
                <w:u w:val="single"/>
                <w:rtl/>
              </w:rPr>
            </w:pPr>
          </w:p>
        </w:tc>
        <w:tc>
          <w:tcPr>
            <w:tcW w:w="986" w:type="dxa"/>
            <w:vAlign w:val="center"/>
          </w:tcPr>
          <w:p w:rsidR="00717B9C" w:rsidRDefault="00717B9C" w:rsidP="00DC2BF3">
            <w:pPr>
              <w:spacing w:line="360" w:lineRule="auto"/>
              <w:jc w:val="both"/>
              <w:rPr>
                <w:rFonts w:cs="David"/>
                <w:sz w:val="26"/>
                <w:szCs w:val="26"/>
                <w:rtl/>
              </w:rPr>
            </w:pPr>
            <w:r>
              <w:rPr>
                <w:rFonts w:cs="David" w:hint="cs"/>
                <w:sz w:val="26"/>
                <w:szCs w:val="26"/>
                <w:rtl/>
              </w:rPr>
              <w:t>13.1</w:t>
            </w:r>
          </w:p>
        </w:tc>
        <w:tc>
          <w:tcPr>
            <w:tcW w:w="3043" w:type="dxa"/>
            <w:vAlign w:val="center"/>
          </w:tcPr>
          <w:p w:rsidR="00717B9C" w:rsidRDefault="00717B9C" w:rsidP="00DC2BF3">
            <w:pPr>
              <w:spacing w:line="360" w:lineRule="auto"/>
              <w:jc w:val="both"/>
              <w:rPr>
                <w:rFonts w:cs="David"/>
                <w:sz w:val="26"/>
                <w:szCs w:val="26"/>
                <w:rtl/>
              </w:rPr>
            </w:pPr>
            <w:r>
              <w:rPr>
                <w:rFonts w:cs="David" w:hint="cs"/>
                <w:sz w:val="26"/>
                <w:szCs w:val="26"/>
                <w:rtl/>
              </w:rPr>
              <w:t>במקרה של פיצול ההצעה בין שני מציעים, איך תיקבע חלוקת העבודה?</w:t>
            </w:r>
          </w:p>
        </w:tc>
        <w:tc>
          <w:tcPr>
            <w:tcW w:w="2789" w:type="dxa"/>
          </w:tcPr>
          <w:p w:rsidR="00717B9C" w:rsidRDefault="00717B9C" w:rsidP="00DC2BF3">
            <w:pPr>
              <w:spacing w:line="360" w:lineRule="auto"/>
              <w:jc w:val="both"/>
              <w:rPr>
                <w:rFonts w:cs="David"/>
                <w:sz w:val="26"/>
                <w:szCs w:val="26"/>
                <w:rtl/>
              </w:rPr>
            </w:pPr>
            <w:r>
              <w:rPr>
                <w:rFonts w:cs="David" w:hint="cs"/>
                <w:sz w:val="26"/>
                <w:szCs w:val="26"/>
                <w:rtl/>
              </w:rPr>
              <w:t>בהתאם להחלטת המזמין ולשיקול דעתו בלבד.</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t>19</w:t>
            </w:r>
          </w:p>
        </w:tc>
        <w:tc>
          <w:tcPr>
            <w:tcW w:w="820" w:type="dxa"/>
          </w:tcPr>
          <w:p w:rsidR="00717B9C" w:rsidRDefault="00717B9C" w:rsidP="00DC2BF3">
            <w:pPr>
              <w:rPr>
                <w:rFonts w:cs="David"/>
                <w:sz w:val="24"/>
                <w:szCs w:val="24"/>
                <w:rtl/>
              </w:rPr>
            </w:pPr>
            <w:r>
              <w:rPr>
                <w:rFonts w:cs="David" w:hint="cs"/>
                <w:sz w:val="24"/>
                <w:szCs w:val="24"/>
                <w:rtl/>
              </w:rPr>
              <w:t>2</w:t>
            </w:r>
          </w:p>
        </w:tc>
        <w:tc>
          <w:tcPr>
            <w:tcW w:w="986" w:type="dxa"/>
          </w:tcPr>
          <w:p w:rsidR="00717B9C" w:rsidRDefault="00717B9C" w:rsidP="00DC2BF3">
            <w:pPr>
              <w:rPr>
                <w:rFonts w:cs="David"/>
                <w:sz w:val="24"/>
                <w:szCs w:val="24"/>
                <w:rtl/>
              </w:rPr>
            </w:pPr>
            <w:r>
              <w:rPr>
                <w:rFonts w:cs="David" w:hint="cs"/>
                <w:sz w:val="24"/>
                <w:szCs w:val="24"/>
                <w:rtl/>
              </w:rPr>
              <w:t>5.1 למכרז</w:t>
            </w:r>
          </w:p>
        </w:tc>
        <w:tc>
          <w:tcPr>
            <w:tcW w:w="3043" w:type="dxa"/>
          </w:tcPr>
          <w:p w:rsidR="00717B9C" w:rsidRPr="00BE03BF" w:rsidRDefault="00717B9C" w:rsidP="00DC2BF3">
            <w:pPr>
              <w:rPr>
                <w:rFonts w:cs="David"/>
                <w:sz w:val="24"/>
                <w:szCs w:val="24"/>
                <w:rtl/>
              </w:rPr>
            </w:pPr>
            <w:r>
              <w:rPr>
                <w:rFonts w:cs="David" w:hint="cs"/>
                <w:sz w:val="24"/>
                <w:szCs w:val="24"/>
                <w:rtl/>
              </w:rPr>
              <w:t>בהתאם להוראות הסעיף יש להגיש הצעת מחיר שעתית ואחידה שלא תעלה על התעריפים הנקובים בהנחיות ותעריפי החשכ"ל. נבקש להבהיר שכוונת מפרסם המכרז היא שתעריף השעה המקסימלי הוא בכפוף להנחות הקבועות בסעיף 4.4.3 לרבות סעיף 4.4.3.3 להוראת חשכ"ל מספר 13.9.2</w:t>
            </w:r>
          </w:p>
        </w:tc>
        <w:tc>
          <w:tcPr>
            <w:tcW w:w="2789" w:type="dxa"/>
          </w:tcPr>
          <w:p w:rsidR="00717B9C" w:rsidRDefault="00717B9C" w:rsidP="00DC2BF3">
            <w:pPr>
              <w:rPr>
                <w:rFonts w:cs="David"/>
                <w:sz w:val="24"/>
                <w:szCs w:val="24"/>
                <w:rtl/>
              </w:rPr>
            </w:pPr>
            <w:r>
              <w:rPr>
                <w:rFonts w:cs="David" w:hint="cs"/>
                <w:sz w:val="24"/>
                <w:szCs w:val="24"/>
                <w:rtl/>
              </w:rPr>
              <w:t>האמור במכרז כפוף לכל הוראות החשכ"ל ובכלל זה הוראה 13.9.2 המתייחסת בין היתר לסעיפים האמורים בגוף השאלה וגם לעניין ההפחתות האמורות בהוראה זו.</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t>20</w:t>
            </w:r>
          </w:p>
        </w:tc>
        <w:tc>
          <w:tcPr>
            <w:tcW w:w="820" w:type="dxa"/>
          </w:tcPr>
          <w:p w:rsidR="00717B9C" w:rsidRPr="00BE03BF" w:rsidRDefault="00717B9C" w:rsidP="00DC2BF3">
            <w:pPr>
              <w:rPr>
                <w:rFonts w:cs="David"/>
                <w:sz w:val="24"/>
                <w:szCs w:val="24"/>
                <w:rtl/>
              </w:rPr>
            </w:pPr>
            <w:r>
              <w:rPr>
                <w:rFonts w:cs="David" w:hint="cs"/>
                <w:sz w:val="24"/>
                <w:szCs w:val="24"/>
                <w:rtl/>
              </w:rPr>
              <w:t>4</w:t>
            </w:r>
          </w:p>
        </w:tc>
        <w:tc>
          <w:tcPr>
            <w:tcW w:w="986" w:type="dxa"/>
          </w:tcPr>
          <w:p w:rsidR="00717B9C" w:rsidRPr="00BE03BF" w:rsidRDefault="00717B9C" w:rsidP="00DC2BF3">
            <w:pPr>
              <w:rPr>
                <w:rFonts w:cs="David"/>
                <w:sz w:val="24"/>
                <w:szCs w:val="24"/>
                <w:rtl/>
              </w:rPr>
            </w:pPr>
            <w:r>
              <w:rPr>
                <w:rFonts w:cs="David" w:hint="cs"/>
                <w:sz w:val="24"/>
                <w:szCs w:val="24"/>
                <w:rtl/>
              </w:rPr>
              <w:t>6.1.4 למכרז</w:t>
            </w:r>
          </w:p>
        </w:tc>
        <w:tc>
          <w:tcPr>
            <w:tcW w:w="3043" w:type="dxa"/>
          </w:tcPr>
          <w:p w:rsidR="00717B9C" w:rsidRPr="00C71AB6" w:rsidRDefault="00717B9C" w:rsidP="00DC2BF3">
            <w:pPr>
              <w:rPr>
                <w:rFonts w:cs="David"/>
                <w:sz w:val="24"/>
                <w:szCs w:val="24"/>
                <w:rtl/>
              </w:rPr>
            </w:pPr>
            <w:r>
              <w:rPr>
                <w:rFonts w:cs="David" w:hint="cs"/>
                <w:sz w:val="24"/>
                <w:szCs w:val="24"/>
                <w:rtl/>
              </w:rPr>
              <w:t>בהנחה שהמציע הוא חברה האם יש לצרף תעודות השכלה של כל חברי הצוות או רק של אחד מחברי הצוות</w:t>
            </w:r>
          </w:p>
        </w:tc>
        <w:tc>
          <w:tcPr>
            <w:tcW w:w="2789" w:type="dxa"/>
          </w:tcPr>
          <w:p w:rsidR="00717B9C" w:rsidRDefault="00717B9C" w:rsidP="00DC2BF3">
            <w:pPr>
              <w:rPr>
                <w:rFonts w:cs="David"/>
                <w:sz w:val="24"/>
                <w:szCs w:val="24"/>
                <w:rtl/>
              </w:rPr>
            </w:pPr>
            <w:r>
              <w:rPr>
                <w:rFonts w:cs="David" w:hint="cs"/>
                <w:sz w:val="24"/>
                <w:szCs w:val="24"/>
                <w:rtl/>
              </w:rPr>
              <w:t>ראה הבהרה כללית לעניין זה.</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t>21</w:t>
            </w:r>
          </w:p>
        </w:tc>
        <w:tc>
          <w:tcPr>
            <w:tcW w:w="820" w:type="dxa"/>
          </w:tcPr>
          <w:p w:rsidR="00717B9C" w:rsidRPr="00BE03BF" w:rsidRDefault="00717B9C" w:rsidP="00DC2BF3">
            <w:pPr>
              <w:rPr>
                <w:rFonts w:cs="David"/>
                <w:sz w:val="24"/>
                <w:szCs w:val="24"/>
                <w:rtl/>
              </w:rPr>
            </w:pPr>
            <w:r>
              <w:rPr>
                <w:rFonts w:cs="David" w:hint="cs"/>
                <w:sz w:val="24"/>
                <w:szCs w:val="24"/>
                <w:rtl/>
              </w:rPr>
              <w:t>4</w:t>
            </w:r>
          </w:p>
        </w:tc>
        <w:tc>
          <w:tcPr>
            <w:tcW w:w="986" w:type="dxa"/>
          </w:tcPr>
          <w:p w:rsidR="00717B9C" w:rsidRPr="00BE03BF" w:rsidRDefault="00717B9C" w:rsidP="00DC2BF3">
            <w:pPr>
              <w:rPr>
                <w:rFonts w:cs="David"/>
                <w:sz w:val="24"/>
                <w:szCs w:val="24"/>
                <w:rtl/>
              </w:rPr>
            </w:pPr>
            <w:r>
              <w:rPr>
                <w:rFonts w:cs="David" w:hint="cs"/>
                <w:sz w:val="24"/>
                <w:szCs w:val="24"/>
                <w:rtl/>
              </w:rPr>
              <w:t>6.1.5 למכרז</w:t>
            </w:r>
          </w:p>
        </w:tc>
        <w:tc>
          <w:tcPr>
            <w:tcW w:w="3043" w:type="dxa"/>
          </w:tcPr>
          <w:p w:rsidR="00717B9C" w:rsidRPr="00C71AB6" w:rsidRDefault="00717B9C" w:rsidP="00DC2BF3">
            <w:pPr>
              <w:rPr>
                <w:rFonts w:cs="David"/>
                <w:sz w:val="24"/>
                <w:szCs w:val="24"/>
                <w:rtl/>
              </w:rPr>
            </w:pPr>
            <w:r>
              <w:rPr>
                <w:rFonts w:cs="David" w:hint="cs"/>
                <w:sz w:val="24"/>
                <w:szCs w:val="24"/>
                <w:rtl/>
              </w:rPr>
              <w:t xml:space="preserve">נבקש לאשר כי לצורך הוכחת דרישה זו ניתן יהיה להסתמך על ניסיון חברי הצוות. </w:t>
            </w:r>
          </w:p>
        </w:tc>
        <w:tc>
          <w:tcPr>
            <w:tcW w:w="2789" w:type="dxa"/>
          </w:tcPr>
          <w:p w:rsidR="00717B9C" w:rsidRDefault="00717B9C" w:rsidP="00DC2BF3">
            <w:pPr>
              <w:rPr>
                <w:rFonts w:cs="David"/>
                <w:sz w:val="24"/>
                <w:szCs w:val="24"/>
                <w:rtl/>
              </w:rPr>
            </w:pPr>
            <w:r>
              <w:rPr>
                <w:rFonts w:cs="David" w:hint="cs"/>
                <w:sz w:val="24"/>
                <w:szCs w:val="24"/>
                <w:rtl/>
              </w:rPr>
              <w:t>על</w:t>
            </w:r>
            <w:r w:rsidRPr="00133B41">
              <w:rPr>
                <w:rFonts w:cs="David" w:hint="cs"/>
                <w:sz w:val="24"/>
                <w:szCs w:val="24"/>
                <w:rtl/>
              </w:rPr>
              <w:t xml:space="preserve"> המציע לייחד עובד קבוע אשר יעבוד באופן שוטף וקבוע מול המזמין</w:t>
            </w:r>
            <w:r>
              <w:rPr>
                <w:rFonts w:cs="David" w:hint="cs"/>
                <w:sz w:val="24"/>
                <w:szCs w:val="24"/>
                <w:rtl/>
              </w:rPr>
              <w:t xml:space="preserve"> כיועץ בודד או כראש צוות</w:t>
            </w:r>
            <w:r w:rsidRPr="00133B41">
              <w:rPr>
                <w:rFonts w:cs="David" w:hint="cs"/>
                <w:sz w:val="24"/>
                <w:szCs w:val="24"/>
                <w:rtl/>
              </w:rPr>
              <w:t xml:space="preserve">. תנאי המכרז ייבדקו ויחולו על עובד זה. </w:t>
            </w:r>
            <w:r>
              <w:rPr>
                <w:rFonts w:cs="David" w:hint="cs"/>
                <w:sz w:val="24"/>
                <w:szCs w:val="24"/>
                <w:rtl/>
              </w:rPr>
              <w:t xml:space="preserve"> ניסיון כאמור בסעיף 6.1.5 למכרז יש לפרט בקורות החיים של העובד שיצורפו להצעה.</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t>22</w:t>
            </w:r>
          </w:p>
        </w:tc>
        <w:tc>
          <w:tcPr>
            <w:tcW w:w="820" w:type="dxa"/>
          </w:tcPr>
          <w:p w:rsidR="00717B9C" w:rsidRPr="00BE03BF" w:rsidRDefault="00717B9C" w:rsidP="00DC2BF3">
            <w:pPr>
              <w:rPr>
                <w:rFonts w:cs="David"/>
                <w:sz w:val="24"/>
                <w:szCs w:val="24"/>
                <w:rtl/>
              </w:rPr>
            </w:pPr>
            <w:r>
              <w:rPr>
                <w:rFonts w:cs="David" w:hint="cs"/>
                <w:sz w:val="24"/>
                <w:szCs w:val="24"/>
                <w:rtl/>
              </w:rPr>
              <w:t>4</w:t>
            </w:r>
          </w:p>
        </w:tc>
        <w:tc>
          <w:tcPr>
            <w:tcW w:w="986" w:type="dxa"/>
          </w:tcPr>
          <w:p w:rsidR="00717B9C" w:rsidRPr="00BE03BF" w:rsidRDefault="00717B9C" w:rsidP="00DC2BF3">
            <w:pPr>
              <w:rPr>
                <w:rFonts w:cs="David"/>
                <w:sz w:val="24"/>
                <w:szCs w:val="24"/>
                <w:rtl/>
              </w:rPr>
            </w:pPr>
            <w:r>
              <w:rPr>
                <w:rFonts w:cs="David" w:hint="cs"/>
                <w:sz w:val="24"/>
                <w:szCs w:val="24"/>
                <w:rtl/>
              </w:rPr>
              <w:t>6.1.5 למכרז</w:t>
            </w:r>
          </w:p>
        </w:tc>
        <w:tc>
          <w:tcPr>
            <w:tcW w:w="3043" w:type="dxa"/>
          </w:tcPr>
          <w:p w:rsidR="00717B9C" w:rsidRPr="00C71AB6" w:rsidRDefault="00717B9C" w:rsidP="00DC2BF3">
            <w:pPr>
              <w:rPr>
                <w:rFonts w:cs="David"/>
                <w:sz w:val="24"/>
                <w:szCs w:val="24"/>
                <w:rtl/>
              </w:rPr>
            </w:pPr>
            <w:r w:rsidRPr="00123B96">
              <w:rPr>
                <w:rFonts w:cs="David" w:hint="cs"/>
                <w:sz w:val="24"/>
                <w:szCs w:val="24"/>
                <w:u w:val="single"/>
                <w:rtl/>
              </w:rPr>
              <w:t>נבקש</w:t>
            </w:r>
            <w:r w:rsidRPr="00123B96">
              <w:rPr>
                <w:rFonts w:cs="David"/>
                <w:sz w:val="24"/>
                <w:szCs w:val="24"/>
                <w:u w:val="single"/>
                <w:rtl/>
              </w:rPr>
              <w:t xml:space="preserve"> </w:t>
            </w:r>
            <w:r w:rsidRPr="00123B96">
              <w:rPr>
                <w:rFonts w:cs="David" w:hint="cs"/>
                <w:sz w:val="24"/>
                <w:szCs w:val="24"/>
                <w:u w:val="single"/>
                <w:rtl/>
              </w:rPr>
              <w:t>להרחיב</w:t>
            </w:r>
            <w:r w:rsidRPr="00123B96">
              <w:rPr>
                <w:rFonts w:cs="David"/>
                <w:sz w:val="24"/>
                <w:szCs w:val="24"/>
                <w:u w:val="single"/>
                <w:rtl/>
              </w:rPr>
              <w:t xml:space="preserve"> </w:t>
            </w:r>
            <w:r w:rsidRPr="00123B96">
              <w:rPr>
                <w:rFonts w:cs="David" w:hint="cs"/>
                <w:sz w:val="24"/>
                <w:szCs w:val="24"/>
                <w:u w:val="single"/>
                <w:rtl/>
              </w:rPr>
              <w:t>את</w:t>
            </w:r>
            <w:r w:rsidRPr="00123B96">
              <w:rPr>
                <w:rFonts w:cs="David"/>
                <w:sz w:val="24"/>
                <w:szCs w:val="24"/>
                <w:u w:val="single"/>
                <w:rtl/>
              </w:rPr>
              <w:t xml:space="preserve"> </w:t>
            </w:r>
            <w:r w:rsidRPr="00123B96">
              <w:rPr>
                <w:rFonts w:cs="David" w:hint="cs"/>
                <w:sz w:val="24"/>
                <w:szCs w:val="24"/>
                <w:u w:val="single"/>
                <w:rtl/>
              </w:rPr>
              <w:t>הדרישה</w:t>
            </w:r>
            <w:r>
              <w:rPr>
                <w:rFonts w:cs="David" w:hint="cs"/>
                <w:sz w:val="24"/>
                <w:szCs w:val="24"/>
                <w:rtl/>
              </w:rPr>
              <w:t xml:space="preserve"> ולאפשר הוכחת ניסיון בתחום משק החשמל ו/או בתחום איכות </w:t>
            </w:r>
            <w:r>
              <w:rPr>
                <w:rFonts w:cs="David" w:hint="cs"/>
                <w:sz w:val="24"/>
                <w:szCs w:val="24"/>
                <w:rtl/>
              </w:rPr>
              <w:lastRenderedPageBreak/>
              <w:t>הסביבה בעבודות דומות של הסדרה, קביעת תעריפים, בניית מודלים עסקיים וכיו"ב.</w:t>
            </w:r>
          </w:p>
        </w:tc>
        <w:tc>
          <w:tcPr>
            <w:tcW w:w="2789" w:type="dxa"/>
          </w:tcPr>
          <w:p w:rsidR="00717B9C" w:rsidRDefault="00717B9C" w:rsidP="00DC2BF3">
            <w:pPr>
              <w:rPr>
                <w:rFonts w:cs="David"/>
                <w:sz w:val="24"/>
                <w:szCs w:val="24"/>
                <w:rtl/>
              </w:rPr>
            </w:pPr>
            <w:r>
              <w:rPr>
                <w:rFonts w:cs="David" w:hint="cs"/>
                <w:sz w:val="24"/>
                <w:szCs w:val="24"/>
                <w:rtl/>
              </w:rPr>
              <w:lastRenderedPageBreak/>
              <w:t>הבקשה נדונה ולא התקבלה.</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lastRenderedPageBreak/>
              <w:t>23</w:t>
            </w:r>
          </w:p>
        </w:tc>
        <w:tc>
          <w:tcPr>
            <w:tcW w:w="820" w:type="dxa"/>
          </w:tcPr>
          <w:p w:rsidR="00717B9C" w:rsidRDefault="00717B9C" w:rsidP="00DC2BF3">
            <w:pPr>
              <w:rPr>
                <w:rFonts w:cs="David"/>
                <w:sz w:val="24"/>
                <w:szCs w:val="24"/>
                <w:rtl/>
              </w:rPr>
            </w:pPr>
            <w:r>
              <w:rPr>
                <w:rFonts w:cs="David" w:hint="cs"/>
                <w:sz w:val="24"/>
                <w:szCs w:val="24"/>
                <w:rtl/>
              </w:rPr>
              <w:t>4</w:t>
            </w:r>
          </w:p>
        </w:tc>
        <w:tc>
          <w:tcPr>
            <w:tcW w:w="986" w:type="dxa"/>
          </w:tcPr>
          <w:p w:rsidR="00717B9C" w:rsidRDefault="00717B9C" w:rsidP="00DC2BF3">
            <w:pPr>
              <w:rPr>
                <w:rFonts w:cs="David"/>
                <w:sz w:val="24"/>
                <w:szCs w:val="24"/>
                <w:rtl/>
              </w:rPr>
            </w:pPr>
            <w:r>
              <w:rPr>
                <w:rFonts w:cs="David" w:hint="cs"/>
                <w:sz w:val="24"/>
                <w:szCs w:val="24"/>
                <w:rtl/>
              </w:rPr>
              <w:t>8 למכרז</w:t>
            </w:r>
          </w:p>
        </w:tc>
        <w:tc>
          <w:tcPr>
            <w:tcW w:w="3043" w:type="dxa"/>
          </w:tcPr>
          <w:p w:rsidR="00717B9C" w:rsidRDefault="00717B9C" w:rsidP="00DC2BF3">
            <w:pPr>
              <w:rPr>
                <w:rFonts w:cs="David"/>
                <w:sz w:val="24"/>
                <w:szCs w:val="24"/>
                <w:rtl/>
              </w:rPr>
            </w:pPr>
            <w:r>
              <w:rPr>
                <w:rFonts w:cs="David" w:hint="cs"/>
                <w:sz w:val="24"/>
                <w:szCs w:val="24"/>
                <w:rtl/>
              </w:rPr>
              <w:t xml:space="preserve">נבקש להבהיר כי ניתן להציג </w:t>
            </w:r>
            <w:r w:rsidRPr="00123B96">
              <w:rPr>
                <w:rFonts w:cs="David" w:hint="cs"/>
                <w:sz w:val="24"/>
                <w:szCs w:val="24"/>
                <w:u w:val="single"/>
                <w:rtl/>
              </w:rPr>
              <w:t>צוות</w:t>
            </w:r>
            <w:r w:rsidRPr="00123B96">
              <w:rPr>
                <w:rFonts w:cs="David"/>
                <w:sz w:val="24"/>
                <w:szCs w:val="24"/>
                <w:u w:val="single"/>
                <w:rtl/>
              </w:rPr>
              <w:t xml:space="preserve"> </w:t>
            </w:r>
            <w:r>
              <w:rPr>
                <w:rFonts w:cs="David" w:hint="cs"/>
                <w:sz w:val="24"/>
                <w:szCs w:val="24"/>
                <w:rtl/>
              </w:rPr>
              <w:t>בעל ניסיון באספקת שירותים כנדרש במכרז כפי שגם משתמש מההגדרות שבסעיף 2 להסכם.</w:t>
            </w:r>
          </w:p>
        </w:tc>
        <w:tc>
          <w:tcPr>
            <w:tcW w:w="2789" w:type="dxa"/>
          </w:tcPr>
          <w:p w:rsidR="00717B9C" w:rsidRDefault="00717B9C" w:rsidP="00DC2BF3">
            <w:pPr>
              <w:rPr>
                <w:rFonts w:cs="David"/>
                <w:sz w:val="24"/>
                <w:szCs w:val="24"/>
                <w:rtl/>
              </w:rPr>
            </w:pPr>
            <w:r>
              <w:rPr>
                <w:rFonts w:cs="David" w:hint="cs"/>
                <w:sz w:val="24"/>
                <w:szCs w:val="24"/>
                <w:rtl/>
              </w:rPr>
              <w:t>על</w:t>
            </w:r>
            <w:r w:rsidRPr="00133B41">
              <w:rPr>
                <w:rFonts w:cs="David" w:hint="cs"/>
                <w:sz w:val="24"/>
                <w:szCs w:val="24"/>
                <w:rtl/>
              </w:rPr>
              <w:t xml:space="preserve"> המציע לייחד עובד קבוע אשר יעבוד באופן שוטף וקבוע מול המזמין</w:t>
            </w:r>
            <w:r>
              <w:rPr>
                <w:rFonts w:cs="David" w:hint="cs"/>
                <w:sz w:val="24"/>
                <w:szCs w:val="24"/>
                <w:rtl/>
              </w:rPr>
              <w:t xml:space="preserve"> כיועץ בודד או כראש צוות</w:t>
            </w:r>
            <w:r w:rsidRPr="00133B41">
              <w:rPr>
                <w:rFonts w:cs="David" w:hint="cs"/>
                <w:sz w:val="24"/>
                <w:szCs w:val="24"/>
                <w:rtl/>
              </w:rPr>
              <w:t>. תנאי המכרז ייבדקו</w:t>
            </w:r>
            <w:r>
              <w:rPr>
                <w:rFonts w:cs="David" w:hint="cs"/>
                <w:sz w:val="24"/>
                <w:szCs w:val="24"/>
                <w:rtl/>
              </w:rPr>
              <w:t>, ייבחנו</w:t>
            </w:r>
            <w:r w:rsidRPr="00133B41">
              <w:rPr>
                <w:rFonts w:cs="David" w:hint="cs"/>
                <w:sz w:val="24"/>
                <w:szCs w:val="24"/>
                <w:rtl/>
              </w:rPr>
              <w:t xml:space="preserve"> ויחולו על עובד זה</w:t>
            </w:r>
            <w:r>
              <w:rPr>
                <w:rFonts w:cs="David" w:hint="cs"/>
                <w:sz w:val="24"/>
                <w:szCs w:val="24"/>
                <w:rtl/>
              </w:rPr>
              <w:t xml:space="preserve"> בלבד</w:t>
            </w:r>
            <w:r w:rsidRPr="00133B41">
              <w:rPr>
                <w:rFonts w:cs="David" w:hint="cs"/>
                <w:sz w:val="24"/>
                <w:szCs w:val="24"/>
                <w:rtl/>
              </w:rPr>
              <w:t>.</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t>24</w:t>
            </w:r>
          </w:p>
        </w:tc>
        <w:tc>
          <w:tcPr>
            <w:tcW w:w="820" w:type="dxa"/>
          </w:tcPr>
          <w:p w:rsidR="00717B9C" w:rsidRDefault="00717B9C" w:rsidP="00DC2BF3">
            <w:pPr>
              <w:rPr>
                <w:rFonts w:cs="David"/>
                <w:sz w:val="24"/>
                <w:szCs w:val="24"/>
                <w:rtl/>
              </w:rPr>
            </w:pPr>
            <w:r>
              <w:rPr>
                <w:rFonts w:cs="David" w:hint="cs"/>
                <w:sz w:val="24"/>
                <w:szCs w:val="24"/>
                <w:rtl/>
              </w:rPr>
              <w:t>5</w:t>
            </w:r>
          </w:p>
        </w:tc>
        <w:tc>
          <w:tcPr>
            <w:tcW w:w="986" w:type="dxa"/>
          </w:tcPr>
          <w:p w:rsidR="00717B9C" w:rsidRDefault="00717B9C" w:rsidP="00DC2BF3">
            <w:pPr>
              <w:rPr>
                <w:rFonts w:cs="David"/>
                <w:sz w:val="24"/>
                <w:szCs w:val="24"/>
                <w:rtl/>
              </w:rPr>
            </w:pPr>
            <w:r>
              <w:rPr>
                <w:rFonts w:cs="David" w:hint="cs"/>
                <w:sz w:val="24"/>
                <w:szCs w:val="24"/>
                <w:rtl/>
              </w:rPr>
              <w:t>8.2 למכרז</w:t>
            </w:r>
          </w:p>
        </w:tc>
        <w:tc>
          <w:tcPr>
            <w:tcW w:w="3043" w:type="dxa"/>
          </w:tcPr>
          <w:p w:rsidR="00717B9C" w:rsidRDefault="00717B9C" w:rsidP="00DC2BF3">
            <w:pPr>
              <w:rPr>
                <w:rFonts w:cs="David"/>
                <w:sz w:val="24"/>
                <w:szCs w:val="24"/>
                <w:rtl/>
              </w:rPr>
            </w:pPr>
            <w:r>
              <w:rPr>
                <w:rFonts w:cs="David" w:hint="cs"/>
                <w:sz w:val="24"/>
                <w:szCs w:val="24"/>
                <w:rtl/>
              </w:rPr>
              <w:t>נבקש להבהיר כי ההמלצות יכול שיהיו למציע ו/או לאנשי הצוות המוצעים או לחלופין כי המלצות לחבר הצוות ייחשבו כהמלצות של המציע לצורך הניקוד.</w:t>
            </w:r>
          </w:p>
        </w:tc>
        <w:tc>
          <w:tcPr>
            <w:tcW w:w="2789" w:type="dxa"/>
          </w:tcPr>
          <w:p w:rsidR="00717B9C" w:rsidRDefault="00717B9C" w:rsidP="00DC2BF3">
            <w:pPr>
              <w:rPr>
                <w:rFonts w:cs="David"/>
                <w:sz w:val="24"/>
                <w:szCs w:val="24"/>
                <w:rtl/>
              </w:rPr>
            </w:pPr>
            <w:r>
              <w:rPr>
                <w:rFonts w:cs="David" w:hint="cs"/>
                <w:sz w:val="24"/>
                <w:szCs w:val="24"/>
                <w:rtl/>
              </w:rPr>
              <w:t>יש לצרף המלצות שונות מגופים שונים ומפרויקטים שונים עבור העובד שייוחד ע"י המציע לביצוע העבודה הנדרשת ע"י המזמין, ועבור עובד זה בלבד. עובד זה יכול שיעבוד בפועל ביחד עם צוות בניהולו ובריכוזו, אולם בחינת תנאי המכרז ומדדי האיכות הניסיון וההמלצות ייבדקו, ייבחנו ויחולו כלפי ראש הצוות בלבד.</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t>25</w:t>
            </w:r>
          </w:p>
        </w:tc>
        <w:tc>
          <w:tcPr>
            <w:tcW w:w="820" w:type="dxa"/>
          </w:tcPr>
          <w:p w:rsidR="00717B9C" w:rsidRDefault="00717B9C" w:rsidP="00DC2BF3">
            <w:pPr>
              <w:rPr>
                <w:rFonts w:cs="David"/>
                <w:sz w:val="24"/>
                <w:szCs w:val="24"/>
                <w:rtl/>
              </w:rPr>
            </w:pPr>
            <w:r>
              <w:rPr>
                <w:rFonts w:cs="David" w:hint="cs"/>
                <w:sz w:val="24"/>
                <w:szCs w:val="24"/>
                <w:rtl/>
              </w:rPr>
              <w:t>9</w:t>
            </w:r>
          </w:p>
        </w:tc>
        <w:tc>
          <w:tcPr>
            <w:tcW w:w="986" w:type="dxa"/>
          </w:tcPr>
          <w:p w:rsidR="00717B9C" w:rsidRDefault="00717B9C" w:rsidP="00DC2BF3">
            <w:pPr>
              <w:rPr>
                <w:rFonts w:cs="David"/>
                <w:sz w:val="24"/>
                <w:szCs w:val="24"/>
                <w:rtl/>
              </w:rPr>
            </w:pPr>
            <w:r>
              <w:rPr>
                <w:rFonts w:cs="David" w:hint="cs"/>
                <w:sz w:val="24"/>
                <w:szCs w:val="24"/>
                <w:rtl/>
              </w:rPr>
              <w:t>14.1 למכרז</w:t>
            </w:r>
          </w:p>
        </w:tc>
        <w:tc>
          <w:tcPr>
            <w:tcW w:w="3043" w:type="dxa"/>
          </w:tcPr>
          <w:p w:rsidR="00717B9C" w:rsidRDefault="00717B9C" w:rsidP="00DC2BF3">
            <w:pPr>
              <w:rPr>
                <w:rFonts w:cs="David"/>
                <w:sz w:val="24"/>
                <w:szCs w:val="24"/>
                <w:rtl/>
              </w:rPr>
            </w:pPr>
            <w:r>
              <w:rPr>
                <w:rFonts w:cs="David" w:hint="cs"/>
                <w:sz w:val="24"/>
                <w:szCs w:val="24"/>
                <w:rtl/>
              </w:rPr>
              <w:t>נבקש כי יידחה בשבוע המועד האחרון להגשת ההצעות שכן לאור משך הזמן הקצר שבין שאלות ההבהרה והמועד הצפוי לקבלת התשובות לבין המועד האחרון להגשת ההצעות ולאור העובדה שהמכרז פורסם ממש בסמוך לחגי תשרי אשר לא אפשרה הכנת ההצעה מבעוד מועד. יצויין כי מאחר שלצורך קבלת החלטות בדבר אופן ההשתתפות במכרז וכדי שלא להקדיש משאבי זמן וכוח אדם שלא לצורך בהכנת הצעה למכרז הכוללת מתודולוגיה לא תהיה  ברירה, אלא להמתין למועד קבלת התשובות לשאלות ההבהרה.</w:t>
            </w:r>
          </w:p>
        </w:tc>
        <w:tc>
          <w:tcPr>
            <w:tcW w:w="2789" w:type="dxa"/>
          </w:tcPr>
          <w:p w:rsidR="00717B9C" w:rsidRDefault="00717B9C" w:rsidP="00DC2BF3">
            <w:pPr>
              <w:rPr>
                <w:rFonts w:cs="David"/>
                <w:sz w:val="24"/>
                <w:szCs w:val="24"/>
                <w:rtl/>
              </w:rPr>
            </w:pPr>
            <w:r>
              <w:rPr>
                <w:rFonts w:cs="David" w:hint="cs"/>
                <w:sz w:val="24"/>
                <w:szCs w:val="24"/>
                <w:rtl/>
              </w:rPr>
              <w:t>הבקשה נבדקה ולא התקבלה</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t>26</w:t>
            </w:r>
          </w:p>
        </w:tc>
        <w:tc>
          <w:tcPr>
            <w:tcW w:w="820" w:type="dxa"/>
          </w:tcPr>
          <w:p w:rsidR="00717B9C" w:rsidRDefault="00717B9C" w:rsidP="00DC2BF3">
            <w:pPr>
              <w:rPr>
                <w:rFonts w:cs="David"/>
                <w:sz w:val="24"/>
                <w:szCs w:val="24"/>
                <w:rtl/>
              </w:rPr>
            </w:pPr>
            <w:r>
              <w:rPr>
                <w:rFonts w:cs="David" w:hint="cs"/>
                <w:sz w:val="24"/>
                <w:szCs w:val="24"/>
                <w:rtl/>
              </w:rPr>
              <w:t>17</w:t>
            </w:r>
          </w:p>
        </w:tc>
        <w:tc>
          <w:tcPr>
            <w:tcW w:w="986" w:type="dxa"/>
          </w:tcPr>
          <w:p w:rsidR="00717B9C" w:rsidRDefault="00717B9C" w:rsidP="00DC2BF3">
            <w:pPr>
              <w:rPr>
                <w:rFonts w:cs="David"/>
                <w:sz w:val="24"/>
                <w:szCs w:val="24"/>
                <w:rtl/>
              </w:rPr>
            </w:pPr>
            <w:r>
              <w:rPr>
                <w:rFonts w:cs="David" w:hint="cs"/>
                <w:sz w:val="24"/>
                <w:szCs w:val="24"/>
                <w:rtl/>
              </w:rPr>
              <w:t>11.3.3 להסכם</w:t>
            </w:r>
          </w:p>
        </w:tc>
        <w:tc>
          <w:tcPr>
            <w:tcW w:w="3043" w:type="dxa"/>
          </w:tcPr>
          <w:p w:rsidR="00717B9C" w:rsidRDefault="00717B9C" w:rsidP="00DC2BF3">
            <w:pPr>
              <w:rPr>
                <w:rFonts w:cs="David"/>
                <w:sz w:val="24"/>
                <w:szCs w:val="24"/>
                <w:rtl/>
              </w:rPr>
            </w:pPr>
            <w:r>
              <w:rPr>
                <w:rFonts w:cs="David" w:hint="cs"/>
                <w:sz w:val="24"/>
                <w:szCs w:val="24"/>
                <w:rtl/>
              </w:rPr>
              <w:t xml:space="preserve">סכום הפיצוי המוסכם איננו סביר בהתחשב בכך שלא מוגדרים לוחות זמנים ברורים לביצוע השירותים, לפיכך לא ניתן להגדיר פיצוי בגין איחורים בביצוע.  </w:t>
            </w:r>
          </w:p>
        </w:tc>
        <w:tc>
          <w:tcPr>
            <w:tcW w:w="2789" w:type="dxa"/>
          </w:tcPr>
          <w:p w:rsidR="00717B9C" w:rsidRDefault="00717B9C" w:rsidP="00DC2BF3">
            <w:pPr>
              <w:rPr>
                <w:rFonts w:cs="David"/>
                <w:sz w:val="24"/>
                <w:szCs w:val="24"/>
                <w:rtl/>
              </w:rPr>
            </w:pPr>
            <w:r>
              <w:rPr>
                <w:rFonts w:cs="David" w:hint="cs"/>
                <w:sz w:val="24"/>
                <w:szCs w:val="24"/>
                <w:rtl/>
              </w:rPr>
              <w:t>המועדים ייקבעו בתיאום עם המפקח מטעם הרשות לאחר החתימה על החוזה</w:t>
            </w:r>
          </w:p>
        </w:tc>
      </w:tr>
      <w:tr w:rsidR="00717B9C" w:rsidTr="00717B9C">
        <w:tc>
          <w:tcPr>
            <w:tcW w:w="884" w:type="dxa"/>
          </w:tcPr>
          <w:p w:rsidR="00717B9C" w:rsidRPr="00717B9C" w:rsidRDefault="00717B9C" w:rsidP="00717B9C">
            <w:pPr>
              <w:rPr>
                <w:rFonts w:cs="David"/>
                <w:sz w:val="24"/>
                <w:szCs w:val="24"/>
                <w:rtl/>
              </w:rPr>
            </w:pPr>
            <w:r>
              <w:rPr>
                <w:rFonts w:cs="David" w:hint="cs"/>
                <w:sz w:val="24"/>
                <w:szCs w:val="24"/>
                <w:rtl/>
              </w:rPr>
              <w:t>27</w:t>
            </w:r>
          </w:p>
        </w:tc>
        <w:tc>
          <w:tcPr>
            <w:tcW w:w="820" w:type="dxa"/>
          </w:tcPr>
          <w:p w:rsidR="00717B9C" w:rsidRDefault="00717B9C" w:rsidP="00DC2BF3">
            <w:pPr>
              <w:rPr>
                <w:rFonts w:cs="David"/>
                <w:sz w:val="24"/>
                <w:szCs w:val="24"/>
                <w:rtl/>
              </w:rPr>
            </w:pPr>
            <w:r>
              <w:rPr>
                <w:rFonts w:cs="David" w:hint="cs"/>
                <w:sz w:val="24"/>
                <w:szCs w:val="24"/>
                <w:rtl/>
              </w:rPr>
              <w:t>19</w:t>
            </w:r>
          </w:p>
        </w:tc>
        <w:tc>
          <w:tcPr>
            <w:tcW w:w="986" w:type="dxa"/>
          </w:tcPr>
          <w:p w:rsidR="00717B9C" w:rsidRDefault="00717B9C" w:rsidP="00DC2BF3">
            <w:pPr>
              <w:rPr>
                <w:rFonts w:cs="David"/>
                <w:sz w:val="24"/>
                <w:szCs w:val="24"/>
                <w:rtl/>
              </w:rPr>
            </w:pPr>
            <w:r>
              <w:rPr>
                <w:rFonts w:cs="David" w:hint="cs"/>
                <w:sz w:val="24"/>
                <w:szCs w:val="24"/>
                <w:rtl/>
              </w:rPr>
              <w:t>17.8 להסכם</w:t>
            </w:r>
          </w:p>
        </w:tc>
        <w:tc>
          <w:tcPr>
            <w:tcW w:w="3043" w:type="dxa"/>
          </w:tcPr>
          <w:p w:rsidR="00717B9C" w:rsidRDefault="00717B9C" w:rsidP="00DC2BF3">
            <w:pPr>
              <w:rPr>
                <w:rFonts w:cs="David"/>
                <w:sz w:val="24"/>
                <w:szCs w:val="24"/>
                <w:rtl/>
              </w:rPr>
            </w:pPr>
            <w:r>
              <w:rPr>
                <w:rFonts w:cs="David" w:hint="cs"/>
                <w:sz w:val="24"/>
                <w:szCs w:val="24"/>
                <w:rtl/>
              </w:rPr>
              <w:t xml:space="preserve">נבקש כי יתוקן הסעיף כך שהיועץ יידרש להוציא את חשבונית המס לאחר קבלת התשלום, וזאת בהתאם להוראות סעיף 47 (א1) לחוק מס ערך מוסף, התשל"ו-1975 </w:t>
            </w:r>
          </w:p>
        </w:tc>
        <w:tc>
          <w:tcPr>
            <w:tcW w:w="2789" w:type="dxa"/>
          </w:tcPr>
          <w:p w:rsidR="00717B9C" w:rsidRDefault="00717B9C" w:rsidP="00DC2BF3">
            <w:pPr>
              <w:rPr>
                <w:rFonts w:cs="David"/>
                <w:sz w:val="24"/>
                <w:szCs w:val="24"/>
                <w:rtl/>
              </w:rPr>
            </w:pPr>
            <w:r>
              <w:rPr>
                <w:rFonts w:cs="David" w:hint="cs"/>
                <w:sz w:val="24"/>
                <w:szCs w:val="24"/>
                <w:rtl/>
              </w:rPr>
              <w:t>יובהר כי בהתאם לכללים הנהוגים, עוסק מורשה שהציג אישור כאמור מרשויות המס יוכל להמציא חשבון עסקה לרשות לצורך קבלת התמורה כאמור בסעיף 17.8 להסכם ולאחר קבלת התשלום יהא עליו להעביר חשבונית מס כנדרש.</w:t>
            </w:r>
          </w:p>
        </w:tc>
      </w:tr>
    </w:tbl>
    <w:p w:rsidR="00717B9C" w:rsidRDefault="00717B9C" w:rsidP="00EE6A9C">
      <w:pPr>
        <w:rPr>
          <w:rFonts w:ascii="Arial" w:hAnsi="Arial" w:cs="Arial"/>
          <w:b/>
          <w:bCs/>
          <w:u w:val="single"/>
        </w:rPr>
      </w:pPr>
    </w:p>
    <w:p w:rsidR="00E561F3" w:rsidRDefault="00717B9C" w:rsidP="0013781C">
      <w:pPr>
        <w:rPr>
          <w:rFonts w:ascii="Arial" w:hAnsi="Arial" w:cs="Arial"/>
          <w:rtl/>
        </w:rPr>
      </w:pPr>
      <w:r>
        <w:rPr>
          <w:rFonts w:ascii="Arial" w:hAnsi="Arial" w:cs="Arial" w:hint="cs"/>
          <w:rtl/>
        </w:rPr>
        <w:t>טבלת המלצות ע"פ שאלת הבהרה</w:t>
      </w:r>
      <w:r w:rsidR="00506FBD">
        <w:rPr>
          <w:rFonts w:ascii="Arial" w:hAnsi="Arial" w:cs="Arial" w:hint="cs"/>
          <w:rtl/>
        </w:rPr>
        <w:t xml:space="preserve"> מס' 4</w:t>
      </w:r>
    </w:p>
    <w:tbl>
      <w:tblPr>
        <w:bidiVisual/>
        <w:tblW w:w="8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3"/>
        <w:gridCol w:w="1301"/>
        <w:gridCol w:w="851"/>
        <w:gridCol w:w="869"/>
        <w:gridCol w:w="2533"/>
        <w:gridCol w:w="2693"/>
      </w:tblGrid>
      <w:tr w:rsidR="00E561F3" w:rsidRPr="005346AF" w:rsidTr="00F571D5">
        <w:tc>
          <w:tcPr>
            <w:tcW w:w="573" w:type="dxa"/>
          </w:tcPr>
          <w:p w:rsidR="00E561F3" w:rsidRPr="005346AF" w:rsidRDefault="00E561F3" w:rsidP="00E8031D">
            <w:pPr>
              <w:rPr>
                <w:b/>
                <w:bCs/>
                <w:sz w:val="18"/>
                <w:szCs w:val="20"/>
                <w:rtl/>
              </w:rPr>
            </w:pPr>
            <w:r w:rsidRPr="005346AF">
              <w:rPr>
                <w:rFonts w:hint="cs"/>
                <w:b/>
                <w:bCs/>
                <w:sz w:val="18"/>
                <w:szCs w:val="20"/>
                <w:rtl/>
              </w:rPr>
              <w:lastRenderedPageBreak/>
              <w:t>מס'</w:t>
            </w:r>
          </w:p>
        </w:tc>
        <w:tc>
          <w:tcPr>
            <w:tcW w:w="1301" w:type="dxa"/>
          </w:tcPr>
          <w:p w:rsidR="00E561F3" w:rsidRPr="005346AF" w:rsidRDefault="00E561F3" w:rsidP="00E8031D">
            <w:pPr>
              <w:rPr>
                <w:b/>
                <w:bCs/>
                <w:sz w:val="18"/>
                <w:szCs w:val="20"/>
                <w:rtl/>
              </w:rPr>
            </w:pPr>
            <w:r w:rsidRPr="005346AF">
              <w:rPr>
                <w:rFonts w:hint="cs"/>
                <w:b/>
                <w:bCs/>
                <w:sz w:val="18"/>
                <w:szCs w:val="20"/>
                <w:rtl/>
              </w:rPr>
              <w:t>שם הממליץ</w:t>
            </w:r>
          </w:p>
        </w:tc>
        <w:tc>
          <w:tcPr>
            <w:tcW w:w="851" w:type="dxa"/>
          </w:tcPr>
          <w:p w:rsidR="00E561F3" w:rsidRPr="005346AF" w:rsidRDefault="00E561F3" w:rsidP="00E8031D">
            <w:pPr>
              <w:rPr>
                <w:b/>
                <w:bCs/>
                <w:sz w:val="18"/>
                <w:szCs w:val="20"/>
                <w:rtl/>
              </w:rPr>
            </w:pPr>
            <w:r w:rsidRPr="005346AF">
              <w:rPr>
                <w:rFonts w:hint="cs"/>
                <w:b/>
                <w:bCs/>
                <w:sz w:val="18"/>
                <w:szCs w:val="20"/>
                <w:rtl/>
              </w:rPr>
              <w:t>תפקיד</w:t>
            </w:r>
          </w:p>
        </w:tc>
        <w:tc>
          <w:tcPr>
            <w:tcW w:w="869" w:type="dxa"/>
          </w:tcPr>
          <w:p w:rsidR="00E561F3" w:rsidRPr="005346AF" w:rsidRDefault="00E561F3" w:rsidP="00E8031D">
            <w:pPr>
              <w:rPr>
                <w:b/>
                <w:bCs/>
                <w:sz w:val="18"/>
                <w:szCs w:val="20"/>
                <w:rtl/>
              </w:rPr>
            </w:pPr>
            <w:r w:rsidRPr="005346AF">
              <w:rPr>
                <w:rFonts w:hint="cs"/>
                <w:b/>
                <w:bCs/>
                <w:sz w:val="18"/>
                <w:szCs w:val="20"/>
                <w:rtl/>
              </w:rPr>
              <w:t>ארגון</w:t>
            </w:r>
          </w:p>
        </w:tc>
        <w:tc>
          <w:tcPr>
            <w:tcW w:w="2533" w:type="dxa"/>
          </w:tcPr>
          <w:p w:rsidR="00E561F3" w:rsidRPr="005346AF" w:rsidRDefault="00E561F3" w:rsidP="00E8031D">
            <w:pPr>
              <w:rPr>
                <w:b/>
                <w:bCs/>
                <w:sz w:val="18"/>
                <w:szCs w:val="20"/>
                <w:rtl/>
              </w:rPr>
            </w:pPr>
            <w:r w:rsidRPr="005346AF">
              <w:rPr>
                <w:rFonts w:hint="cs"/>
                <w:b/>
                <w:bCs/>
                <w:sz w:val="18"/>
                <w:szCs w:val="20"/>
                <w:rtl/>
              </w:rPr>
              <w:t>מס' טלפון</w:t>
            </w:r>
            <w:r>
              <w:rPr>
                <w:rFonts w:hint="cs"/>
                <w:b/>
                <w:bCs/>
                <w:sz w:val="18"/>
                <w:szCs w:val="20"/>
                <w:rtl/>
              </w:rPr>
              <w:t xml:space="preserve"> וכתובת דוא"ל</w:t>
            </w:r>
          </w:p>
        </w:tc>
        <w:tc>
          <w:tcPr>
            <w:tcW w:w="2693" w:type="dxa"/>
          </w:tcPr>
          <w:p w:rsidR="00E561F3" w:rsidRPr="005346AF" w:rsidRDefault="00E561F3" w:rsidP="00E8031D">
            <w:pPr>
              <w:rPr>
                <w:b/>
                <w:bCs/>
                <w:sz w:val="18"/>
                <w:szCs w:val="20"/>
                <w:rtl/>
              </w:rPr>
            </w:pPr>
            <w:r>
              <w:rPr>
                <w:rFonts w:hint="cs"/>
                <w:b/>
                <w:bCs/>
                <w:sz w:val="18"/>
                <w:szCs w:val="20"/>
                <w:rtl/>
              </w:rPr>
              <w:t>מצורפת המלצה בכתב?</w:t>
            </w:r>
          </w:p>
        </w:tc>
      </w:tr>
      <w:tr w:rsidR="00E561F3" w:rsidTr="00F571D5">
        <w:trPr>
          <w:trHeight w:val="517"/>
        </w:trPr>
        <w:tc>
          <w:tcPr>
            <w:tcW w:w="573" w:type="dxa"/>
          </w:tcPr>
          <w:p w:rsidR="00E561F3" w:rsidRDefault="00E561F3" w:rsidP="00E8031D">
            <w:pPr>
              <w:rPr>
                <w:b/>
                <w:bCs/>
                <w:rtl/>
              </w:rPr>
            </w:pPr>
            <w:r>
              <w:rPr>
                <w:rFonts w:hint="cs"/>
                <w:b/>
                <w:bCs/>
                <w:rtl/>
              </w:rPr>
              <w:t>1.</w:t>
            </w:r>
          </w:p>
        </w:tc>
        <w:tc>
          <w:tcPr>
            <w:tcW w:w="1301" w:type="dxa"/>
          </w:tcPr>
          <w:p w:rsidR="00E561F3" w:rsidRDefault="00E561F3" w:rsidP="00E8031D">
            <w:pPr>
              <w:rPr>
                <w:b/>
                <w:bCs/>
                <w:rtl/>
              </w:rPr>
            </w:pPr>
          </w:p>
        </w:tc>
        <w:tc>
          <w:tcPr>
            <w:tcW w:w="851" w:type="dxa"/>
          </w:tcPr>
          <w:p w:rsidR="00E561F3" w:rsidRDefault="00E561F3" w:rsidP="00E8031D">
            <w:pPr>
              <w:rPr>
                <w:b/>
                <w:bCs/>
                <w:rtl/>
              </w:rPr>
            </w:pPr>
          </w:p>
        </w:tc>
        <w:tc>
          <w:tcPr>
            <w:tcW w:w="869" w:type="dxa"/>
          </w:tcPr>
          <w:p w:rsidR="00E561F3" w:rsidRDefault="00E561F3" w:rsidP="00E8031D">
            <w:pPr>
              <w:rPr>
                <w:b/>
                <w:bCs/>
                <w:rtl/>
              </w:rPr>
            </w:pPr>
          </w:p>
        </w:tc>
        <w:tc>
          <w:tcPr>
            <w:tcW w:w="2533" w:type="dxa"/>
          </w:tcPr>
          <w:p w:rsidR="00E561F3" w:rsidRDefault="00E561F3" w:rsidP="00E8031D">
            <w:pPr>
              <w:rPr>
                <w:b/>
                <w:bCs/>
                <w:rtl/>
              </w:rPr>
            </w:pPr>
          </w:p>
        </w:tc>
        <w:tc>
          <w:tcPr>
            <w:tcW w:w="2693" w:type="dxa"/>
          </w:tcPr>
          <w:p w:rsidR="00E561F3" w:rsidRDefault="00E561F3" w:rsidP="00E8031D">
            <w:pPr>
              <w:rPr>
                <w:b/>
                <w:bCs/>
                <w:rtl/>
              </w:rPr>
            </w:pPr>
            <w:r>
              <w:rPr>
                <w:rFonts w:hint="cs"/>
                <w:b/>
                <w:bCs/>
                <w:rtl/>
              </w:rPr>
              <w:t>כן   /   לא</w:t>
            </w:r>
          </w:p>
        </w:tc>
      </w:tr>
      <w:tr w:rsidR="00E561F3" w:rsidTr="00F571D5">
        <w:tc>
          <w:tcPr>
            <w:tcW w:w="573" w:type="dxa"/>
          </w:tcPr>
          <w:p w:rsidR="00E561F3" w:rsidRDefault="00E561F3" w:rsidP="00E8031D">
            <w:pPr>
              <w:rPr>
                <w:b/>
                <w:bCs/>
                <w:rtl/>
              </w:rPr>
            </w:pPr>
            <w:r>
              <w:rPr>
                <w:rFonts w:hint="cs"/>
                <w:b/>
                <w:bCs/>
                <w:rtl/>
              </w:rPr>
              <w:t>2.</w:t>
            </w:r>
          </w:p>
        </w:tc>
        <w:tc>
          <w:tcPr>
            <w:tcW w:w="1301" w:type="dxa"/>
          </w:tcPr>
          <w:p w:rsidR="00E561F3" w:rsidRDefault="00E561F3" w:rsidP="00E8031D">
            <w:pPr>
              <w:rPr>
                <w:b/>
                <w:bCs/>
                <w:rtl/>
              </w:rPr>
            </w:pPr>
          </w:p>
        </w:tc>
        <w:tc>
          <w:tcPr>
            <w:tcW w:w="851" w:type="dxa"/>
          </w:tcPr>
          <w:p w:rsidR="00E561F3" w:rsidRDefault="00E561F3" w:rsidP="00E8031D">
            <w:pPr>
              <w:rPr>
                <w:b/>
                <w:bCs/>
                <w:rtl/>
              </w:rPr>
            </w:pPr>
          </w:p>
        </w:tc>
        <w:tc>
          <w:tcPr>
            <w:tcW w:w="869" w:type="dxa"/>
          </w:tcPr>
          <w:p w:rsidR="00E561F3" w:rsidRDefault="00E561F3" w:rsidP="00E8031D">
            <w:pPr>
              <w:rPr>
                <w:b/>
                <w:bCs/>
                <w:rtl/>
              </w:rPr>
            </w:pPr>
          </w:p>
        </w:tc>
        <w:tc>
          <w:tcPr>
            <w:tcW w:w="2533" w:type="dxa"/>
          </w:tcPr>
          <w:p w:rsidR="00E561F3" w:rsidRDefault="00E561F3" w:rsidP="00E8031D">
            <w:pPr>
              <w:rPr>
                <w:b/>
                <w:bCs/>
                <w:rtl/>
              </w:rPr>
            </w:pPr>
          </w:p>
        </w:tc>
        <w:tc>
          <w:tcPr>
            <w:tcW w:w="2693" w:type="dxa"/>
          </w:tcPr>
          <w:p w:rsidR="00E561F3" w:rsidRDefault="00E561F3" w:rsidP="00E8031D">
            <w:pPr>
              <w:rPr>
                <w:b/>
                <w:bCs/>
                <w:rtl/>
              </w:rPr>
            </w:pPr>
            <w:r>
              <w:rPr>
                <w:rFonts w:hint="cs"/>
                <w:b/>
                <w:bCs/>
                <w:rtl/>
              </w:rPr>
              <w:t>כן   /   לא</w:t>
            </w:r>
          </w:p>
        </w:tc>
      </w:tr>
      <w:tr w:rsidR="00E561F3" w:rsidTr="00F571D5">
        <w:tc>
          <w:tcPr>
            <w:tcW w:w="573" w:type="dxa"/>
          </w:tcPr>
          <w:p w:rsidR="00E561F3" w:rsidRDefault="00E561F3" w:rsidP="00E8031D">
            <w:pPr>
              <w:rPr>
                <w:b/>
                <w:bCs/>
                <w:rtl/>
              </w:rPr>
            </w:pPr>
            <w:r>
              <w:rPr>
                <w:rFonts w:hint="cs"/>
                <w:b/>
                <w:bCs/>
                <w:rtl/>
              </w:rPr>
              <w:t>3.</w:t>
            </w:r>
          </w:p>
        </w:tc>
        <w:tc>
          <w:tcPr>
            <w:tcW w:w="1301" w:type="dxa"/>
          </w:tcPr>
          <w:p w:rsidR="00E561F3" w:rsidRDefault="00E561F3" w:rsidP="00E8031D">
            <w:pPr>
              <w:rPr>
                <w:b/>
                <w:bCs/>
                <w:rtl/>
              </w:rPr>
            </w:pPr>
          </w:p>
        </w:tc>
        <w:tc>
          <w:tcPr>
            <w:tcW w:w="851" w:type="dxa"/>
          </w:tcPr>
          <w:p w:rsidR="00E561F3" w:rsidRDefault="00E561F3" w:rsidP="00E8031D">
            <w:pPr>
              <w:rPr>
                <w:b/>
                <w:bCs/>
                <w:rtl/>
              </w:rPr>
            </w:pPr>
          </w:p>
        </w:tc>
        <w:tc>
          <w:tcPr>
            <w:tcW w:w="869" w:type="dxa"/>
          </w:tcPr>
          <w:p w:rsidR="00E561F3" w:rsidRDefault="00E561F3" w:rsidP="00E8031D">
            <w:pPr>
              <w:rPr>
                <w:b/>
                <w:bCs/>
                <w:rtl/>
              </w:rPr>
            </w:pPr>
          </w:p>
        </w:tc>
        <w:tc>
          <w:tcPr>
            <w:tcW w:w="2533" w:type="dxa"/>
          </w:tcPr>
          <w:p w:rsidR="00E561F3" w:rsidRDefault="00E561F3" w:rsidP="00E8031D">
            <w:pPr>
              <w:rPr>
                <w:b/>
                <w:bCs/>
                <w:rtl/>
              </w:rPr>
            </w:pPr>
          </w:p>
        </w:tc>
        <w:tc>
          <w:tcPr>
            <w:tcW w:w="2693" w:type="dxa"/>
          </w:tcPr>
          <w:p w:rsidR="00E561F3" w:rsidRDefault="00E561F3" w:rsidP="00E8031D">
            <w:pPr>
              <w:rPr>
                <w:b/>
                <w:bCs/>
                <w:rtl/>
              </w:rPr>
            </w:pPr>
            <w:r>
              <w:rPr>
                <w:rFonts w:hint="cs"/>
                <w:b/>
                <w:bCs/>
                <w:rtl/>
              </w:rPr>
              <w:t>כן   /   לא</w:t>
            </w:r>
          </w:p>
        </w:tc>
      </w:tr>
      <w:tr w:rsidR="00E561F3" w:rsidTr="00F571D5">
        <w:tc>
          <w:tcPr>
            <w:tcW w:w="573" w:type="dxa"/>
          </w:tcPr>
          <w:p w:rsidR="00E561F3" w:rsidRDefault="00E561F3" w:rsidP="00E8031D">
            <w:pPr>
              <w:rPr>
                <w:b/>
                <w:bCs/>
                <w:rtl/>
              </w:rPr>
            </w:pPr>
            <w:r>
              <w:rPr>
                <w:rFonts w:hint="cs"/>
                <w:b/>
                <w:bCs/>
                <w:rtl/>
              </w:rPr>
              <w:t>4.</w:t>
            </w:r>
          </w:p>
        </w:tc>
        <w:tc>
          <w:tcPr>
            <w:tcW w:w="1301" w:type="dxa"/>
          </w:tcPr>
          <w:p w:rsidR="00E561F3" w:rsidRDefault="00E561F3" w:rsidP="00E8031D">
            <w:pPr>
              <w:rPr>
                <w:b/>
                <w:bCs/>
                <w:rtl/>
              </w:rPr>
            </w:pPr>
          </w:p>
        </w:tc>
        <w:tc>
          <w:tcPr>
            <w:tcW w:w="851" w:type="dxa"/>
          </w:tcPr>
          <w:p w:rsidR="00E561F3" w:rsidRDefault="00E561F3" w:rsidP="00E8031D">
            <w:pPr>
              <w:rPr>
                <w:b/>
                <w:bCs/>
                <w:rtl/>
              </w:rPr>
            </w:pPr>
          </w:p>
        </w:tc>
        <w:tc>
          <w:tcPr>
            <w:tcW w:w="869" w:type="dxa"/>
          </w:tcPr>
          <w:p w:rsidR="00E561F3" w:rsidRDefault="00E561F3" w:rsidP="00E8031D">
            <w:pPr>
              <w:rPr>
                <w:b/>
                <w:bCs/>
                <w:rtl/>
              </w:rPr>
            </w:pPr>
          </w:p>
        </w:tc>
        <w:tc>
          <w:tcPr>
            <w:tcW w:w="2533" w:type="dxa"/>
          </w:tcPr>
          <w:p w:rsidR="00E561F3" w:rsidRDefault="00E561F3" w:rsidP="00E8031D">
            <w:pPr>
              <w:rPr>
                <w:b/>
                <w:bCs/>
                <w:rtl/>
              </w:rPr>
            </w:pPr>
          </w:p>
        </w:tc>
        <w:tc>
          <w:tcPr>
            <w:tcW w:w="2693" w:type="dxa"/>
          </w:tcPr>
          <w:p w:rsidR="00E561F3" w:rsidRDefault="00E561F3" w:rsidP="00E8031D">
            <w:pPr>
              <w:rPr>
                <w:b/>
                <w:bCs/>
                <w:rtl/>
              </w:rPr>
            </w:pPr>
            <w:r>
              <w:rPr>
                <w:rFonts w:hint="cs"/>
                <w:b/>
                <w:bCs/>
                <w:rtl/>
              </w:rPr>
              <w:t>כן   /   לא</w:t>
            </w:r>
          </w:p>
        </w:tc>
      </w:tr>
      <w:tr w:rsidR="00E561F3" w:rsidTr="00F571D5">
        <w:tc>
          <w:tcPr>
            <w:tcW w:w="573" w:type="dxa"/>
          </w:tcPr>
          <w:p w:rsidR="00E561F3" w:rsidRDefault="00E561F3" w:rsidP="00E8031D">
            <w:pPr>
              <w:rPr>
                <w:b/>
                <w:bCs/>
                <w:rtl/>
              </w:rPr>
            </w:pPr>
            <w:r>
              <w:rPr>
                <w:rFonts w:hint="cs"/>
                <w:b/>
                <w:bCs/>
                <w:rtl/>
              </w:rPr>
              <w:t>5.</w:t>
            </w:r>
          </w:p>
        </w:tc>
        <w:tc>
          <w:tcPr>
            <w:tcW w:w="1301" w:type="dxa"/>
          </w:tcPr>
          <w:p w:rsidR="00E561F3" w:rsidRDefault="00E561F3" w:rsidP="00E8031D">
            <w:pPr>
              <w:rPr>
                <w:b/>
                <w:bCs/>
                <w:rtl/>
              </w:rPr>
            </w:pPr>
          </w:p>
        </w:tc>
        <w:tc>
          <w:tcPr>
            <w:tcW w:w="851" w:type="dxa"/>
          </w:tcPr>
          <w:p w:rsidR="00E561F3" w:rsidRDefault="00E561F3" w:rsidP="00E8031D">
            <w:pPr>
              <w:rPr>
                <w:b/>
                <w:bCs/>
                <w:rtl/>
              </w:rPr>
            </w:pPr>
          </w:p>
        </w:tc>
        <w:tc>
          <w:tcPr>
            <w:tcW w:w="869" w:type="dxa"/>
          </w:tcPr>
          <w:p w:rsidR="00E561F3" w:rsidRDefault="00E561F3" w:rsidP="00E8031D">
            <w:pPr>
              <w:rPr>
                <w:b/>
                <w:bCs/>
                <w:rtl/>
              </w:rPr>
            </w:pPr>
          </w:p>
        </w:tc>
        <w:tc>
          <w:tcPr>
            <w:tcW w:w="2533" w:type="dxa"/>
          </w:tcPr>
          <w:p w:rsidR="00E561F3" w:rsidRDefault="00E561F3" w:rsidP="00E8031D">
            <w:pPr>
              <w:rPr>
                <w:b/>
                <w:bCs/>
                <w:rtl/>
              </w:rPr>
            </w:pPr>
          </w:p>
        </w:tc>
        <w:tc>
          <w:tcPr>
            <w:tcW w:w="2693" w:type="dxa"/>
          </w:tcPr>
          <w:p w:rsidR="00E561F3" w:rsidRDefault="00E561F3" w:rsidP="00E8031D">
            <w:pPr>
              <w:rPr>
                <w:b/>
                <w:bCs/>
                <w:rtl/>
              </w:rPr>
            </w:pPr>
            <w:r>
              <w:rPr>
                <w:rFonts w:hint="cs"/>
                <w:b/>
                <w:bCs/>
                <w:rtl/>
              </w:rPr>
              <w:t>כן   /   לא</w:t>
            </w:r>
          </w:p>
        </w:tc>
      </w:tr>
    </w:tbl>
    <w:p w:rsidR="00E561F3" w:rsidRDefault="00E561F3" w:rsidP="0013781C">
      <w:pPr>
        <w:rPr>
          <w:rFonts w:ascii="Arial" w:hAnsi="Arial" w:cs="Arial"/>
          <w:rtl/>
        </w:rPr>
      </w:pPr>
    </w:p>
    <w:p w:rsidR="0013781C" w:rsidRDefault="0013781C" w:rsidP="0013781C">
      <w:pPr>
        <w:rPr>
          <w:rFonts w:ascii="Arial" w:hAnsi="Arial" w:cs="Arial"/>
          <w:rtl/>
        </w:rPr>
      </w:pPr>
    </w:p>
    <w:sectPr w:rsidR="0013781C" w:rsidSect="009A7029">
      <w:headerReference w:type="default" r:id="rId8"/>
      <w:footerReference w:type="default" r:id="rId9"/>
      <w:pgSz w:w="11906" w:h="16838"/>
      <w:pgMar w:top="1440" w:right="1800" w:bottom="1440" w:left="1800" w:header="283"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7BCD" w:rsidRDefault="006E7BCD" w:rsidP="00E32E03">
      <w:pPr>
        <w:spacing w:after="0" w:line="240" w:lineRule="auto"/>
      </w:pPr>
      <w:r>
        <w:separator/>
      </w:r>
    </w:p>
  </w:endnote>
  <w:endnote w:type="continuationSeparator" w:id="0">
    <w:p w:rsidR="006E7BCD" w:rsidRDefault="006E7BCD" w:rsidP="00E32E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David">
    <w:altName w:val="Times New Roman"/>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cs="David"/>
        <w:sz w:val="28"/>
        <w:szCs w:val="28"/>
        <w:rtl/>
      </w:rPr>
      <w:id w:val="1983731011"/>
      <w:docPartObj>
        <w:docPartGallery w:val="Page Numbers (Bottom of Page)"/>
        <w:docPartUnique/>
      </w:docPartObj>
    </w:sdtPr>
    <w:sdtEndPr>
      <w:rPr>
        <w:cs/>
      </w:rPr>
    </w:sdtEndPr>
    <w:sdtContent>
      <w:p w:rsidR="00613DF4" w:rsidRPr="00B20866" w:rsidRDefault="00412903">
        <w:pPr>
          <w:pStyle w:val="a8"/>
          <w:jc w:val="center"/>
          <w:rPr>
            <w:rFonts w:cs="David"/>
            <w:sz w:val="28"/>
            <w:szCs w:val="28"/>
            <w:rtl/>
            <w:cs/>
          </w:rPr>
        </w:pPr>
        <w:r w:rsidRPr="00B20866">
          <w:rPr>
            <w:rFonts w:cs="David"/>
            <w:sz w:val="28"/>
            <w:szCs w:val="28"/>
          </w:rPr>
          <w:fldChar w:fldCharType="begin"/>
        </w:r>
        <w:r w:rsidR="00613DF4" w:rsidRPr="00B20866">
          <w:rPr>
            <w:rFonts w:cs="David"/>
            <w:sz w:val="28"/>
            <w:szCs w:val="28"/>
            <w:rtl/>
            <w:cs/>
          </w:rPr>
          <w:instrText>PAGE   \* MERGEFORMAT</w:instrText>
        </w:r>
        <w:r w:rsidRPr="00B20866">
          <w:rPr>
            <w:rFonts w:cs="David"/>
            <w:sz w:val="28"/>
            <w:szCs w:val="28"/>
          </w:rPr>
          <w:fldChar w:fldCharType="separate"/>
        </w:r>
        <w:r w:rsidR="0047431D" w:rsidRPr="0047431D">
          <w:rPr>
            <w:rFonts w:cs="David"/>
            <w:noProof/>
            <w:sz w:val="28"/>
            <w:szCs w:val="28"/>
            <w:rtl/>
            <w:lang w:val="he-IL"/>
          </w:rPr>
          <w:t>2</w:t>
        </w:r>
        <w:r w:rsidRPr="00B20866">
          <w:rPr>
            <w:rFonts w:cs="David"/>
            <w:sz w:val="28"/>
            <w:szCs w:val="28"/>
          </w:rPr>
          <w:fldChar w:fldCharType="end"/>
        </w:r>
      </w:p>
    </w:sdtContent>
  </w:sdt>
  <w:p w:rsidR="00613DF4" w:rsidRDefault="00613DF4">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7BCD" w:rsidRDefault="006E7BCD" w:rsidP="00E32E03">
      <w:pPr>
        <w:spacing w:after="0" w:line="240" w:lineRule="auto"/>
      </w:pPr>
      <w:r>
        <w:separator/>
      </w:r>
    </w:p>
  </w:footnote>
  <w:footnote w:type="continuationSeparator" w:id="0">
    <w:p w:rsidR="006E7BCD" w:rsidRDefault="006E7BCD" w:rsidP="00E32E0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DF4" w:rsidRDefault="00613DF4" w:rsidP="00E32E03">
    <w:pPr>
      <w:pStyle w:val="a6"/>
      <w:jc w:val="center"/>
      <w:rPr>
        <w:rtl/>
      </w:rPr>
    </w:pPr>
  </w:p>
  <w:p w:rsidR="00613DF4" w:rsidRPr="00E32E03" w:rsidRDefault="00613DF4" w:rsidP="00E32E03">
    <w:pPr>
      <w:pStyle w:val="a6"/>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C75BD"/>
    <w:multiLevelType w:val="hybridMultilevel"/>
    <w:tmpl w:val="3160B8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536D17"/>
    <w:multiLevelType w:val="hybridMultilevel"/>
    <w:tmpl w:val="A6744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BDF19E6"/>
    <w:multiLevelType w:val="hybridMultilevel"/>
    <w:tmpl w:val="3A2866B6"/>
    <w:lvl w:ilvl="0" w:tplc="838AEB0E">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DCE2F6C"/>
    <w:multiLevelType w:val="hybridMultilevel"/>
    <w:tmpl w:val="307A034C"/>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
    <w:nsid w:val="2B535279"/>
    <w:multiLevelType w:val="hybridMultilevel"/>
    <w:tmpl w:val="70E2E8D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43887A5D"/>
    <w:multiLevelType w:val="multilevel"/>
    <w:tmpl w:val="013EEF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i w:val="0"/>
        <w:i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45836510"/>
    <w:multiLevelType w:val="hybridMultilevel"/>
    <w:tmpl w:val="04743826"/>
    <w:lvl w:ilvl="0" w:tplc="F37686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6876636"/>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EAD517D"/>
    <w:multiLevelType w:val="hybridMultilevel"/>
    <w:tmpl w:val="5ACE2972"/>
    <w:lvl w:ilvl="0" w:tplc="28F6CE3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629C599B"/>
    <w:multiLevelType w:val="multilevel"/>
    <w:tmpl w:val="C8283FEE"/>
    <w:lvl w:ilvl="0">
      <w:start w:val="8"/>
      <w:numFmt w:val="decimal"/>
      <w:lvlText w:val="%1"/>
      <w:lvlJc w:val="left"/>
      <w:pPr>
        <w:ind w:left="360" w:hanging="360"/>
      </w:pPr>
      <w:rPr>
        <w:rFonts w:hint="default"/>
        <w:b/>
        <w:color w:val="auto"/>
        <w:sz w:val="22"/>
      </w:rPr>
    </w:lvl>
    <w:lvl w:ilvl="1">
      <w:start w:val="2"/>
      <w:numFmt w:val="decimal"/>
      <w:lvlText w:val="%1.%2"/>
      <w:lvlJc w:val="left"/>
      <w:pPr>
        <w:ind w:left="927" w:hanging="360"/>
      </w:pPr>
      <w:rPr>
        <w:rFonts w:hint="default"/>
        <w:b/>
        <w:color w:val="auto"/>
        <w:sz w:val="22"/>
      </w:rPr>
    </w:lvl>
    <w:lvl w:ilvl="2">
      <w:start w:val="1"/>
      <w:numFmt w:val="decimal"/>
      <w:lvlText w:val="%1.%2.%3"/>
      <w:lvlJc w:val="left"/>
      <w:pPr>
        <w:ind w:left="1854" w:hanging="720"/>
      </w:pPr>
      <w:rPr>
        <w:rFonts w:hint="default"/>
        <w:b/>
        <w:color w:val="auto"/>
        <w:sz w:val="22"/>
      </w:rPr>
    </w:lvl>
    <w:lvl w:ilvl="3">
      <w:start w:val="1"/>
      <w:numFmt w:val="decimal"/>
      <w:lvlText w:val="%1.%2.%3.%4"/>
      <w:lvlJc w:val="left"/>
      <w:pPr>
        <w:ind w:left="2781" w:hanging="1080"/>
      </w:pPr>
      <w:rPr>
        <w:rFonts w:hint="default"/>
        <w:b/>
        <w:color w:val="auto"/>
        <w:sz w:val="22"/>
      </w:rPr>
    </w:lvl>
    <w:lvl w:ilvl="4">
      <w:start w:val="1"/>
      <w:numFmt w:val="decimal"/>
      <w:lvlText w:val="%1.%2.%3.%4.%5"/>
      <w:lvlJc w:val="left"/>
      <w:pPr>
        <w:ind w:left="3348" w:hanging="1080"/>
      </w:pPr>
      <w:rPr>
        <w:rFonts w:hint="default"/>
        <w:b/>
        <w:color w:val="auto"/>
        <w:sz w:val="22"/>
      </w:rPr>
    </w:lvl>
    <w:lvl w:ilvl="5">
      <w:start w:val="1"/>
      <w:numFmt w:val="decimal"/>
      <w:lvlText w:val="%1.%2.%3.%4.%5.%6"/>
      <w:lvlJc w:val="left"/>
      <w:pPr>
        <w:ind w:left="4275" w:hanging="1440"/>
      </w:pPr>
      <w:rPr>
        <w:rFonts w:hint="default"/>
        <w:b/>
        <w:color w:val="auto"/>
        <w:sz w:val="22"/>
      </w:rPr>
    </w:lvl>
    <w:lvl w:ilvl="6">
      <w:start w:val="1"/>
      <w:numFmt w:val="decimal"/>
      <w:lvlText w:val="%1.%2.%3.%4.%5.%6.%7"/>
      <w:lvlJc w:val="left"/>
      <w:pPr>
        <w:ind w:left="4842" w:hanging="1440"/>
      </w:pPr>
      <w:rPr>
        <w:rFonts w:hint="default"/>
        <w:b/>
        <w:color w:val="auto"/>
        <w:sz w:val="22"/>
      </w:rPr>
    </w:lvl>
    <w:lvl w:ilvl="7">
      <w:start w:val="1"/>
      <w:numFmt w:val="decimal"/>
      <w:lvlText w:val="%1.%2.%3.%4.%5.%6.%7.%8"/>
      <w:lvlJc w:val="left"/>
      <w:pPr>
        <w:ind w:left="5769" w:hanging="1800"/>
      </w:pPr>
      <w:rPr>
        <w:rFonts w:hint="default"/>
        <w:b/>
        <w:color w:val="auto"/>
        <w:sz w:val="22"/>
      </w:rPr>
    </w:lvl>
    <w:lvl w:ilvl="8">
      <w:start w:val="1"/>
      <w:numFmt w:val="decimal"/>
      <w:lvlText w:val="%1.%2.%3.%4.%5.%6.%7.%8.%9"/>
      <w:lvlJc w:val="left"/>
      <w:pPr>
        <w:ind w:left="6336" w:hanging="1800"/>
      </w:pPr>
      <w:rPr>
        <w:rFonts w:hint="default"/>
        <w:b/>
        <w:color w:val="auto"/>
        <w:sz w:val="22"/>
      </w:rPr>
    </w:lvl>
  </w:abstractNum>
  <w:abstractNum w:abstractNumId="10">
    <w:nsid w:val="646535A3"/>
    <w:multiLevelType w:val="hybridMultilevel"/>
    <w:tmpl w:val="D20237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69401BB"/>
    <w:multiLevelType w:val="hybridMultilevel"/>
    <w:tmpl w:val="307A0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BB42101"/>
    <w:multiLevelType w:val="multilevel"/>
    <w:tmpl w:val="013EEF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i w:val="0"/>
        <w:i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70C80B97"/>
    <w:multiLevelType w:val="multilevel"/>
    <w:tmpl w:val="013EEF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i w:val="0"/>
        <w:i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79190701"/>
    <w:multiLevelType w:val="hybridMultilevel"/>
    <w:tmpl w:val="C8CA998C"/>
    <w:lvl w:ilvl="0" w:tplc="408EE32E">
      <w:start w:val="1"/>
      <w:numFmt w:val="decimal"/>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num>
  <w:num w:numId="2">
    <w:abstractNumId w:val="8"/>
  </w:num>
  <w:num w:numId="3">
    <w:abstractNumId w:val="11"/>
  </w:num>
  <w:num w:numId="4">
    <w:abstractNumId w:val="4"/>
  </w:num>
  <w:num w:numId="5">
    <w:abstractNumId w:val="3"/>
  </w:num>
  <w:num w:numId="6">
    <w:abstractNumId w:val="2"/>
  </w:num>
  <w:num w:numId="7">
    <w:abstractNumId w:val="5"/>
  </w:num>
  <w:num w:numId="8">
    <w:abstractNumId w:val="10"/>
  </w:num>
  <w:num w:numId="9">
    <w:abstractNumId w:val="13"/>
  </w:num>
  <w:num w:numId="10">
    <w:abstractNumId w:val="12"/>
  </w:num>
  <w:num w:numId="11">
    <w:abstractNumId w:val="1"/>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9"/>
  </w:num>
  <w:num w:numId="1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attachedTemplate r:id="rId1"/>
  <w:trackRevisions/>
  <w:defaultTabStop w:val="720"/>
  <w:characterSpacingControl w:val="doNotCompress"/>
  <w:hdrShapeDefaults>
    <o:shapedefaults v:ext="edit" spidmax="5122"/>
  </w:hdrShapeDefaults>
  <w:footnotePr>
    <w:footnote w:id="-1"/>
    <w:footnote w:id="0"/>
  </w:footnotePr>
  <w:endnotePr>
    <w:endnote w:id="-1"/>
    <w:endnote w:id="0"/>
  </w:endnotePr>
  <w:compat/>
  <w:rsids>
    <w:rsidRoot w:val="0036276E"/>
    <w:rsid w:val="00001309"/>
    <w:rsid w:val="000132C9"/>
    <w:rsid w:val="00035018"/>
    <w:rsid w:val="000373E5"/>
    <w:rsid w:val="00040097"/>
    <w:rsid w:val="0007118E"/>
    <w:rsid w:val="00075F27"/>
    <w:rsid w:val="000841F2"/>
    <w:rsid w:val="00085E4A"/>
    <w:rsid w:val="000A5675"/>
    <w:rsid w:val="000B184E"/>
    <w:rsid w:val="000D6775"/>
    <w:rsid w:val="00106DD9"/>
    <w:rsid w:val="00122E35"/>
    <w:rsid w:val="00133814"/>
    <w:rsid w:val="001368F1"/>
    <w:rsid w:val="0013781C"/>
    <w:rsid w:val="00156C3C"/>
    <w:rsid w:val="00171262"/>
    <w:rsid w:val="0017365A"/>
    <w:rsid w:val="0018048B"/>
    <w:rsid w:val="00182A2F"/>
    <w:rsid w:val="00183863"/>
    <w:rsid w:val="001A509C"/>
    <w:rsid w:val="001A65F5"/>
    <w:rsid w:val="001A732D"/>
    <w:rsid w:val="001B361E"/>
    <w:rsid w:val="001B53D1"/>
    <w:rsid w:val="001B7ED6"/>
    <w:rsid w:val="001C6FA6"/>
    <w:rsid w:val="001C70EF"/>
    <w:rsid w:val="001C73FF"/>
    <w:rsid w:val="001D2903"/>
    <w:rsid w:val="001D2D60"/>
    <w:rsid w:val="001E11EE"/>
    <w:rsid w:val="001E20CD"/>
    <w:rsid w:val="001E68D1"/>
    <w:rsid w:val="001F589F"/>
    <w:rsid w:val="00210ACD"/>
    <w:rsid w:val="00216E30"/>
    <w:rsid w:val="00244BBC"/>
    <w:rsid w:val="0026035D"/>
    <w:rsid w:val="00260E78"/>
    <w:rsid w:val="00282309"/>
    <w:rsid w:val="00296614"/>
    <w:rsid w:val="002A0B07"/>
    <w:rsid w:val="002A61FD"/>
    <w:rsid w:val="002C5098"/>
    <w:rsid w:val="002C52DD"/>
    <w:rsid w:val="002C755B"/>
    <w:rsid w:val="002D21FC"/>
    <w:rsid w:val="002E1EEC"/>
    <w:rsid w:val="002E2279"/>
    <w:rsid w:val="002E26AB"/>
    <w:rsid w:val="002E63D4"/>
    <w:rsid w:val="00301146"/>
    <w:rsid w:val="00317745"/>
    <w:rsid w:val="0032647A"/>
    <w:rsid w:val="0034162B"/>
    <w:rsid w:val="00354A6C"/>
    <w:rsid w:val="0036276E"/>
    <w:rsid w:val="00367014"/>
    <w:rsid w:val="00377F7A"/>
    <w:rsid w:val="003841DD"/>
    <w:rsid w:val="0038574F"/>
    <w:rsid w:val="0038718E"/>
    <w:rsid w:val="003A30D1"/>
    <w:rsid w:val="003B5AEA"/>
    <w:rsid w:val="003C27D9"/>
    <w:rsid w:val="003C5F36"/>
    <w:rsid w:val="003C6620"/>
    <w:rsid w:val="003D31DE"/>
    <w:rsid w:val="003E2249"/>
    <w:rsid w:val="003E65E7"/>
    <w:rsid w:val="00412903"/>
    <w:rsid w:val="00413728"/>
    <w:rsid w:val="004251E8"/>
    <w:rsid w:val="00433CB6"/>
    <w:rsid w:val="0045658D"/>
    <w:rsid w:val="00456949"/>
    <w:rsid w:val="004647F0"/>
    <w:rsid w:val="00467FA0"/>
    <w:rsid w:val="0047431D"/>
    <w:rsid w:val="004A086A"/>
    <w:rsid w:val="004A37B4"/>
    <w:rsid w:val="004A4AED"/>
    <w:rsid w:val="004A6C86"/>
    <w:rsid w:val="004C1A02"/>
    <w:rsid w:val="004D32AA"/>
    <w:rsid w:val="004E29C2"/>
    <w:rsid w:val="004E7F89"/>
    <w:rsid w:val="00506FBD"/>
    <w:rsid w:val="005074A9"/>
    <w:rsid w:val="00514734"/>
    <w:rsid w:val="00514D1C"/>
    <w:rsid w:val="00517C87"/>
    <w:rsid w:val="005248E9"/>
    <w:rsid w:val="00526CA7"/>
    <w:rsid w:val="00531699"/>
    <w:rsid w:val="00562D60"/>
    <w:rsid w:val="00570C06"/>
    <w:rsid w:val="00576674"/>
    <w:rsid w:val="005930AC"/>
    <w:rsid w:val="005A2524"/>
    <w:rsid w:val="005B6F56"/>
    <w:rsid w:val="005C0543"/>
    <w:rsid w:val="005C0C06"/>
    <w:rsid w:val="005E1C61"/>
    <w:rsid w:val="006009F1"/>
    <w:rsid w:val="006026B4"/>
    <w:rsid w:val="00604C18"/>
    <w:rsid w:val="00610C0A"/>
    <w:rsid w:val="00613DF4"/>
    <w:rsid w:val="00617028"/>
    <w:rsid w:val="00624EEC"/>
    <w:rsid w:val="006409B1"/>
    <w:rsid w:val="00656C6E"/>
    <w:rsid w:val="00660238"/>
    <w:rsid w:val="00661FF9"/>
    <w:rsid w:val="006778E2"/>
    <w:rsid w:val="0069410C"/>
    <w:rsid w:val="006A0ACE"/>
    <w:rsid w:val="006A4D3C"/>
    <w:rsid w:val="006B3EB5"/>
    <w:rsid w:val="006B6062"/>
    <w:rsid w:val="006C3E8E"/>
    <w:rsid w:val="006C6D08"/>
    <w:rsid w:val="006C7568"/>
    <w:rsid w:val="006C7FAA"/>
    <w:rsid w:val="006D21C6"/>
    <w:rsid w:val="006D66D3"/>
    <w:rsid w:val="006E0822"/>
    <w:rsid w:val="006E7851"/>
    <w:rsid w:val="006E7BCD"/>
    <w:rsid w:val="006F3046"/>
    <w:rsid w:val="006F7942"/>
    <w:rsid w:val="00704531"/>
    <w:rsid w:val="0071510D"/>
    <w:rsid w:val="00717B9C"/>
    <w:rsid w:val="0072038D"/>
    <w:rsid w:val="007356A1"/>
    <w:rsid w:val="00746488"/>
    <w:rsid w:val="00760DE3"/>
    <w:rsid w:val="007839C1"/>
    <w:rsid w:val="00786828"/>
    <w:rsid w:val="0078769D"/>
    <w:rsid w:val="00797C8C"/>
    <w:rsid w:val="007B4740"/>
    <w:rsid w:val="007C1D9C"/>
    <w:rsid w:val="007F5D47"/>
    <w:rsid w:val="00810A00"/>
    <w:rsid w:val="00817FAD"/>
    <w:rsid w:val="00832B5F"/>
    <w:rsid w:val="00845C47"/>
    <w:rsid w:val="00853EDF"/>
    <w:rsid w:val="0088039C"/>
    <w:rsid w:val="008944D9"/>
    <w:rsid w:val="008B605A"/>
    <w:rsid w:val="008C05F2"/>
    <w:rsid w:val="008C7116"/>
    <w:rsid w:val="008E7092"/>
    <w:rsid w:val="008F04A1"/>
    <w:rsid w:val="009061E3"/>
    <w:rsid w:val="009067A5"/>
    <w:rsid w:val="00943802"/>
    <w:rsid w:val="00945795"/>
    <w:rsid w:val="00950328"/>
    <w:rsid w:val="0096020A"/>
    <w:rsid w:val="00974158"/>
    <w:rsid w:val="0099242A"/>
    <w:rsid w:val="00994945"/>
    <w:rsid w:val="009A06A2"/>
    <w:rsid w:val="009A649A"/>
    <w:rsid w:val="009A7029"/>
    <w:rsid w:val="009B42B0"/>
    <w:rsid w:val="009D03E9"/>
    <w:rsid w:val="009D5F10"/>
    <w:rsid w:val="009E0CFA"/>
    <w:rsid w:val="009E5BC3"/>
    <w:rsid w:val="009F5DDD"/>
    <w:rsid w:val="00A10494"/>
    <w:rsid w:val="00A122F1"/>
    <w:rsid w:val="00A30DFA"/>
    <w:rsid w:val="00A57687"/>
    <w:rsid w:val="00A64E89"/>
    <w:rsid w:val="00A72154"/>
    <w:rsid w:val="00A74C35"/>
    <w:rsid w:val="00A906AA"/>
    <w:rsid w:val="00A9435C"/>
    <w:rsid w:val="00AA24BC"/>
    <w:rsid w:val="00AA54B5"/>
    <w:rsid w:val="00AA568E"/>
    <w:rsid w:val="00AA7326"/>
    <w:rsid w:val="00AC0AA1"/>
    <w:rsid w:val="00AC1329"/>
    <w:rsid w:val="00AD0536"/>
    <w:rsid w:val="00AD42FB"/>
    <w:rsid w:val="00AD6C07"/>
    <w:rsid w:val="00AE0596"/>
    <w:rsid w:val="00AE0740"/>
    <w:rsid w:val="00AF4B9E"/>
    <w:rsid w:val="00B00335"/>
    <w:rsid w:val="00B01145"/>
    <w:rsid w:val="00B20866"/>
    <w:rsid w:val="00B21859"/>
    <w:rsid w:val="00B27E54"/>
    <w:rsid w:val="00B32BA2"/>
    <w:rsid w:val="00B82EB2"/>
    <w:rsid w:val="00B946B9"/>
    <w:rsid w:val="00BA3730"/>
    <w:rsid w:val="00BC22AA"/>
    <w:rsid w:val="00BD7E9F"/>
    <w:rsid w:val="00BE12E1"/>
    <w:rsid w:val="00BE1350"/>
    <w:rsid w:val="00BE489C"/>
    <w:rsid w:val="00BF66AD"/>
    <w:rsid w:val="00BF6B61"/>
    <w:rsid w:val="00C066E9"/>
    <w:rsid w:val="00C07EE1"/>
    <w:rsid w:val="00C134B3"/>
    <w:rsid w:val="00C14569"/>
    <w:rsid w:val="00C25D83"/>
    <w:rsid w:val="00C273B4"/>
    <w:rsid w:val="00C37D14"/>
    <w:rsid w:val="00C46C86"/>
    <w:rsid w:val="00C4768B"/>
    <w:rsid w:val="00C76EFC"/>
    <w:rsid w:val="00C850E5"/>
    <w:rsid w:val="00CA1925"/>
    <w:rsid w:val="00CA3549"/>
    <w:rsid w:val="00CA7FC9"/>
    <w:rsid w:val="00CB7803"/>
    <w:rsid w:val="00CC1882"/>
    <w:rsid w:val="00CC3527"/>
    <w:rsid w:val="00CD1187"/>
    <w:rsid w:val="00CD2AF0"/>
    <w:rsid w:val="00CE49B0"/>
    <w:rsid w:val="00CE5130"/>
    <w:rsid w:val="00D222FC"/>
    <w:rsid w:val="00D26DA0"/>
    <w:rsid w:val="00D51C74"/>
    <w:rsid w:val="00D678A1"/>
    <w:rsid w:val="00D70D28"/>
    <w:rsid w:val="00D77161"/>
    <w:rsid w:val="00D77999"/>
    <w:rsid w:val="00D91908"/>
    <w:rsid w:val="00D92C04"/>
    <w:rsid w:val="00DF679C"/>
    <w:rsid w:val="00E05D05"/>
    <w:rsid w:val="00E070A7"/>
    <w:rsid w:val="00E16146"/>
    <w:rsid w:val="00E162B6"/>
    <w:rsid w:val="00E26CD3"/>
    <w:rsid w:val="00E32E03"/>
    <w:rsid w:val="00E41CB2"/>
    <w:rsid w:val="00E50BE1"/>
    <w:rsid w:val="00E561F3"/>
    <w:rsid w:val="00E8442D"/>
    <w:rsid w:val="00E84C2E"/>
    <w:rsid w:val="00E90EEC"/>
    <w:rsid w:val="00EC2252"/>
    <w:rsid w:val="00EC3CEC"/>
    <w:rsid w:val="00ED03EB"/>
    <w:rsid w:val="00ED1708"/>
    <w:rsid w:val="00EE6A9C"/>
    <w:rsid w:val="00EE76EB"/>
    <w:rsid w:val="00EF645B"/>
    <w:rsid w:val="00F14998"/>
    <w:rsid w:val="00F16383"/>
    <w:rsid w:val="00F3038F"/>
    <w:rsid w:val="00F32999"/>
    <w:rsid w:val="00F42CB9"/>
    <w:rsid w:val="00F442BD"/>
    <w:rsid w:val="00F571D5"/>
    <w:rsid w:val="00F57E85"/>
    <w:rsid w:val="00F64D95"/>
    <w:rsid w:val="00F72908"/>
    <w:rsid w:val="00F84478"/>
    <w:rsid w:val="00F90941"/>
    <w:rsid w:val="00F920D5"/>
    <w:rsid w:val="00F92AD3"/>
    <w:rsid w:val="00F93668"/>
    <w:rsid w:val="00FC2222"/>
    <w:rsid w:val="00FC2F6E"/>
    <w:rsid w:val="00FC34CA"/>
    <w:rsid w:val="00FC72A2"/>
    <w:rsid w:val="00FD2C03"/>
    <w:rsid w:val="00FD381E"/>
    <w:rsid w:val="00FD3A1B"/>
    <w:rsid w:val="00FE1BED"/>
    <w:rsid w:val="00FF1F1A"/>
    <w:rsid w:val="00FF5842"/>
    <w:rsid w:val="00FF754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4734"/>
    <w:pPr>
      <w:bidi/>
    </w:pPr>
  </w:style>
  <w:style w:type="paragraph" w:styleId="1">
    <w:name w:val="heading 1"/>
    <w:basedOn w:val="a"/>
    <w:next w:val="a"/>
    <w:link w:val="10"/>
    <w:uiPriority w:val="9"/>
    <w:qFormat/>
    <w:rsid w:val="0036276E"/>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009F1"/>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6009F1"/>
    <w:rPr>
      <w:rFonts w:ascii="Tahoma" w:hAnsi="Tahoma" w:cs="Tahoma"/>
      <w:sz w:val="16"/>
      <w:szCs w:val="16"/>
    </w:rPr>
  </w:style>
  <w:style w:type="paragraph" w:styleId="a5">
    <w:name w:val="List Paragraph"/>
    <w:basedOn w:val="a"/>
    <w:uiPriority w:val="34"/>
    <w:qFormat/>
    <w:rsid w:val="00FD2C03"/>
    <w:pPr>
      <w:ind w:left="720"/>
      <w:contextualSpacing/>
    </w:pPr>
  </w:style>
  <w:style w:type="paragraph" w:styleId="a6">
    <w:name w:val="header"/>
    <w:basedOn w:val="a"/>
    <w:link w:val="a7"/>
    <w:uiPriority w:val="99"/>
    <w:unhideWhenUsed/>
    <w:rsid w:val="00E32E03"/>
    <w:pPr>
      <w:tabs>
        <w:tab w:val="center" w:pos="4153"/>
        <w:tab w:val="right" w:pos="8306"/>
      </w:tabs>
      <w:spacing w:after="0" w:line="240" w:lineRule="auto"/>
    </w:pPr>
  </w:style>
  <w:style w:type="character" w:customStyle="1" w:styleId="a7">
    <w:name w:val="כותרת עליונה תו"/>
    <w:basedOn w:val="a0"/>
    <w:link w:val="a6"/>
    <w:uiPriority w:val="99"/>
    <w:rsid w:val="00E32E03"/>
  </w:style>
  <w:style w:type="paragraph" w:styleId="a8">
    <w:name w:val="footer"/>
    <w:basedOn w:val="a"/>
    <w:link w:val="a9"/>
    <w:unhideWhenUsed/>
    <w:rsid w:val="00E32E03"/>
    <w:pPr>
      <w:tabs>
        <w:tab w:val="center" w:pos="4153"/>
        <w:tab w:val="right" w:pos="8306"/>
      </w:tabs>
      <w:spacing w:after="0" w:line="240" w:lineRule="auto"/>
    </w:pPr>
  </w:style>
  <w:style w:type="character" w:customStyle="1" w:styleId="a9">
    <w:name w:val="כותרת תחתונה תו"/>
    <w:basedOn w:val="a0"/>
    <w:link w:val="a8"/>
    <w:rsid w:val="00E32E03"/>
  </w:style>
  <w:style w:type="table" w:styleId="aa">
    <w:name w:val="Table Grid"/>
    <w:aliases w:val="טקסט טבלה תחתונה"/>
    <w:basedOn w:val="a1"/>
    <w:uiPriority w:val="59"/>
    <w:rsid w:val="009D03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C25D83"/>
    <w:rPr>
      <w:sz w:val="16"/>
      <w:szCs w:val="16"/>
    </w:rPr>
  </w:style>
  <w:style w:type="paragraph" w:styleId="ac">
    <w:name w:val="annotation text"/>
    <w:basedOn w:val="a"/>
    <w:link w:val="ad"/>
    <w:uiPriority w:val="99"/>
    <w:semiHidden/>
    <w:unhideWhenUsed/>
    <w:rsid w:val="00C25D83"/>
    <w:pPr>
      <w:spacing w:line="240" w:lineRule="auto"/>
    </w:pPr>
    <w:rPr>
      <w:sz w:val="20"/>
      <w:szCs w:val="20"/>
    </w:rPr>
  </w:style>
  <w:style w:type="character" w:customStyle="1" w:styleId="ad">
    <w:name w:val="טקסט הערה תו"/>
    <w:basedOn w:val="a0"/>
    <w:link w:val="ac"/>
    <w:uiPriority w:val="99"/>
    <w:semiHidden/>
    <w:rsid w:val="00C25D83"/>
    <w:rPr>
      <w:sz w:val="20"/>
      <w:szCs w:val="20"/>
    </w:rPr>
  </w:style>
  <w:style w:type="paragraph" w:styleId="ae">
    <w:name w:val="annotation subject"/>
    <w:basedOn w:val="ac"/>
    <w:next w:val="ac"/>
    <w:link w:val="af"/>
    <w:uiPriority w:val="99"/>
    <w:semiHidden/>
    <w:unhideWhenUsed/>
    <w:rsid w:val="00C25D83"/>
    <w:rPr>
      <w:b/>
      <w:bCs/>
    </w:rPr>
  </w:style>
  <w:style w:type="character" w:customStyle="1" w:styleId="af">
    <w:name w:val="נושא הערה תו"/>
    <w:basedOn w:val="ad"/>
    <w:link w:val="ae"/>
    <w:uiPriority w:val="99"/>
    <w:semiHidden/>
    <w:rsid w:val="00C25D83"/>
    <w:rPr>
      <w:b/>
      <w:bCs/>
      <w:sz w:val="20"/>
      <w:szCs w:val="20"/>
    </w:rPr>
  </w:style>
  <w:style w:type="paragraph" w:styleId="af0">
    <w:name w:val="Revision"/>
    <w:hidden/>
    <w:uiPriority w:val="99"/>
    <w:semiHidden/>
    <w:rsid w:val="00C25D83"/>
    <w:pPr>
      <w:spacing w:after="0" w:line="240" w:lineRule="auto"/>
    </w:pPr>
  </w:style>
  <w:style w:type="paragraph" w:styleId="af1">
    <w:name w:val="footnote text"/>
    <w:basedOn w:val="a"/>
    <w:link w:val="af2"/>
    <w:uiPriority w:val="99"/>
    <w:semiHidden/>
    <w:unhideWhenUsed/>
    <w:rsid w:val="00C25D83"/>
    <w:pPr>
      <w:spacing w:after="0" w:line="240" w:lineRule="auto"/>
    </w:pPr>
    <w:rPr>
      <w:sz w:val="20"/>
      <w:szCs w:val="20"/>
    </w:rPr>
  </w:style>
  <w:style w:type="character" w:customStyle="1" w:styleId="af2">
    <w:name w:val="טקסט הערת שוליים תו"/>
    <w:basedOn w:val="a0"/>
    <w:link w:val="af1"/>
    <w:uiPriority w:val="99"/>
    <w:semiHidden/>
    <w:rsid w:val="00C25D83"/>
    <w:rPr>
      <w:sz w:val="20"/>
      <w:szCs w:val="20"/>
    </w:rPr>
  </w:style>
  <w:style w:type="character" w:styleId="af3">
    <w:name w:val="footnote reference"/>
    <w:basedOn w:val="a0"/>
    <w:uiPriority w:val="99"/>
    <w:semiHidden/>
    <w:unhideWhenUsed/>
    <w:rsid w:val="00C25D83"/>
    <w:rPr>
      <w:vertAlign w:val="superscript"/>
    </w:rPr>
  </w:style>
  <w:style w:type="character" w:styleId="Hyperlink">
    <w:name w:val="Hyperlink"/>
    <w:basedOn w:val="a0"/>
    <w:unhideWhenUsed/>
    <w:rsid w:val="00A906AA"/>
    <w:rPr>
      <w:color w:val="0000FF"/>
      <w:u w:val="single"/>
    </w:rPr>
  </w:style>
  <w:style w:type="character" w:customStyle="1" w:styleId="10">
    <w:name w:val="כותרת 1 תו"/>
    <w:basedOn w:val="a0"/>
    <w:link w:val="1"/>
    <w:uiPriority w:val="9"/>
    <w:rsid w:val="0036276E"/>
    <w:rPr>
      <w:rFonts w:asciiTheme="majorHAnsi" w:eastAsiaTheme="majorEastAsia" w:hAnsiTheme="majorHAnsi" w:cstheme="majorBidi"/>
      <w:color w:val="365F91"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36276E"/>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009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09F1"/>
    <w:rPr>
      <w:rFonts w:ascii="Tahoma" w:hAnsi="Tahoma" w:cs="Tahoma"/>
      <w:sz w:val="16"/>
      <w:szCs w:val="16"/>
    </w:rPr>
  </w:style>
  <w:style w:type="paragraph" w:styleId="ListParagraph">
    <w:name w:val="List Paragraph"/>
    <w:basedOn w:val="Normal"/>
    <w:uiPriority w:val="34"/>
    <w:qFormat/>
    <w:rsid w:val="00FD2C03"/>
    <w:pPr>
      <w:ind w:left="720"/>
      <w:contextualSpacing/>
    </w:pPr>
  </w:style>
  <w:style w:type="paragraph" w:styleId="Header">
    <w:name w:val="header"/>
    <w:basedOn w:val="Normal"/>
    <w:link w:val="HeaderChar"/>
    <w:uiPriority w:val="99"/>
    <w:unhideWhenUsed/>
    <w:rsid w:val="00E32E03"/>
    <w:pPr>
      <w:tabs>
        <w:tab w:val="center" w:pos="4153"/>
        <w:tab w:val="right" w:pos="8306"/>
      </w:tabs>
      <w:spacing w:after="0" w:line="240" w:lineRule="auto"/>
    </w:pPr>
  </w:style>
  <w:style w:type="character" w:customStyle="1" w:styleId="HeaderChar">
    <w:name w:val="Header Char"/>
    <w:basedOn w:val="DefaultParagraphFont"/>
    <w:link w:val="Header"/>
    <w:uiPriority w:val="99"/>
    <w:rsid w:val="00E32E03"/>
  </w:style>
  <w:style w:type="paragraph" w:styleId="Footer">
    <w:name w:val="footer"/>
    <w:basedOn w:val="Normal"/>
    <w:link w:val="FooterChar"/>
    <w:unhideWhenUsed/>
    <w:rsid w:val="00E32E03"/>
    <w:pPr>
      <w:tabs>
        <w:tab w:val="center" w:pos="4153"/>
        <w:tab w:val="right" w:pos="8306"/>
      </w:tabs>
      <w:spacing w:after="0" w:line="240" w:lineRule="auto"/>
    </w:pPr>
  </w:style>
  <w:style w:type="character" w:customStyle="1" w:styleId="FooterChar">
    <w:name w:val="Footer Char"/>
    <w:basedOn w:val="DefaultParagraphFont"/>
    <w:link w:val="Footer"/>
    <w:rsid w:val="00E32E03"/>
  </w:style>
  <w:style w:type="table" w:styleId="TableGrid">
    <w:name w:val="Table Grid"/>
    <w:aliases w:val="טקסט טבלה תחתונה"/>
    <w:basedOn w:val="TableNormal"/>
    <w:uiPriority w:val="59"/>
    <w:rsid w:val="009D03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25D83"/>
    <w:rPr>
      <w:sz w:val="16"/>
      <w:szCs w:val="16"/>
    </w:rPr>
  </w:style>
  <w:style w:type="paragraph" w:styleId="CommentText">
    <w:name w:val="annotation text"/>
    <w:basedOn w:val="Normal"/>
    <w:link w:val="CommentTextChar"/>
    <w:uiPriority w:val="99"/>
    <w:semiHidden/>
    <w:unhideWhenUsed/>
    <w:rsid w:val="00C25D83"/>
    <w:pPr>
      <w:spacing w:line="240" w:lineRule="auto"/>
    </w:pPr>
    <w:rPr>
      <w:sz w:val="20"/>
      <w:szCs w:val="20"/>
    </w:rPr>
  </w:style>
  <w:style w:type="character" w:customStyle="1" w:styleId="CommentTextChar">
    <w:name w:val="Comment Text Char"/>
    <w:basedOn w:val="DefaultParagraphFont"/>
    <w:link w:val="CommentText"/>
    <w:uiPriority w:val="99"/>
    <w:semiHidden/>
    <w:rsid w:val="00C25D83"/>
    <w:rPr>
      <w:sz w:val="20"/>
      <w:szCs w:val="20"/>
    </w:rPr>
  </w:style>
  <w:style w:type="paragraph" w:styleId="CommentSubject">
    <w:name w:val="annotation subject"/>
    <w:basedOn w:val="CommentText"/>
    <w:next w:val="CommentText"/>
    <w:link w:val="CommentSubjectChar"/>
    <w:uiPriority w:val="99"/>
    <w:semiHidden/>
    <w:unhideWhenUsed/>
    <w:rsid w:val="00C25D83"/>
    <w:rPr>
      <w:b/>
      <w:bCs/>
    </w:rPr>
  </w:style>
  <w:style w:type="character" w:customStyle="1" w:styleId="CommentSubjectChar">
    <w:name w:val="Comment Subject Char"/>
    <w:basedOn w:val="CommentTextChar"/>
    <w:link w:val="CommentSubject"/>
    <w:uiPriority w:val="99"/>
    <w:semiHidden/>
    <w:rsid w:val="00C25D83"/>
    <w:rPr>
      <w:b/>
      <w:bCs/>
      <w:sz w:val="20"/>
      <w:szCs w:val="20"/>
    </w:rPr>
  </w:style>
  <w:style w:type="paragraph" w:styleId="Revision">
    <w:name w:val="Revision"/>
    <w:hidden/>
    <w:uiPriority w:val="99"/>
    <w:semiHidden/>
    <w:rsid w:val="00C25D83"/>
    <w:pPr>
      <w:spacing w:after="0" w:line="240" w:lineRule="auto"/>
    </w:pPr>
  </w:style>
  <w:style w:type="paragraph" w:styleId="FootnoteText">
    <w:name w:val="footnote text"/>
    <w:basedOn w:val="Normal"/>
    <w:link w:val="FootnoteTextChar"/>
    <w:uiPriority w:val="99"/>
    <w:semiHidden/>
    <w:unhideWhenUsed/>
    <w:rsid w:val="00C25D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25D83"/>
    <w:rPr>
      <w:sz w:val="20"/>
      <w:szCs w:val="20"/>
    </w:rPr>
  </w:style>
  <w:style w:type="character" w:styleId="FootnoteReference">
    <w:name w:val="footnote reference"/>
    <w:basedOn w:val="DefaultParagraphFont"/>
    <w:uiPriority w:val="99"/>
    <w:semiHidden/>
    <w:unhideWhenUsed/>
    <w:rsid w:val="00C25D83"/>
    <w:rPr>
      <w:vertAlign w:val="superscript"/>
    </w:rPr>
  </w:style>
  <w:style w:type="character" w:styleId="Hyperlink">
    <w:name w:val="Hyperlink"/>
    <w:basedOn w:val="DefaultParagraphFont"/>
    <w:unhideWhenUsed/>
    <w:rsid w:val="00A906AA"/>
    <w:rPr>
      <w:color w:val="0000FF"/>
      <w:u w:val="single"/>
    </w:rPr>
  </w:style>
  <w:style w:type="character" w:customStyle="1" w:styleId="Heading1Char">
    <w:name w:val="Heading 1 Char"/>
    <w:basedOn w:val="DefaultParagraphFont"/>
    <w:link w:val="Heading1"/>
    <w:uiPriority w:val="9"/>
    <w:rsid w:val="0036276E"/>
    <w:rPr>
      <w:rFonts w:asciiTheme="majorHAnsi" w:eastAsiaTheme="majorEastAsia" w:hAnsiTheme="majorHAnsi" w:cstheme="majorBidi"/>
      <w:color w:val="365F91" w:themeColor="accent1" w:themeShade="BF"/>
      <w:sz w:val="32"/>
      <w:szCs w:val="32"/>
    </w:rPr>
  </w:style>
</w:styles>
</file>

<file path=word/webSettings.xml><?xml version="1.0" encoding="utf-8"?>
<w:webSettings xmlns:r="http://schemas.openxmlformats.org/officeDocument/2006/relationships" xmlns:w="http://schemas.openxmlformats.org/wordprocessingml/2006/main">
  <w:divs>
    <w:div w:id="1856266001">
      <w:bodyDiv w:val="1"/>
      <w:marLeft w:val="0"/>
      <w:marRight w:val="0"/>
      <w:marTop w:val="0"/>
      <w:marBottom w:val="0"/>
      <w:divBdr>
        <w:top w:val="none" w:sz="0" w:space="0" w:color="auto"/>
        <w:left w:val="none" w:sz="0" w:space="0" w:color="auto"/>
        <w:bottom w:val="none" w:sz="0" w:space="0" w:color="auto"/>
        <w:right w:val="none" w:sz="0" w:space="0" w:color="auto"/>
      </w:divBdr>
    </w:div>
    <w:div w:id="1857883466">
      <w:bodyDiv w:val="1"/>
      <w:marLeft w:val="0"/>
      <w:marRight w:val="0"/>
      <w:marTop w:val="0"/>
      <w:marBottom w:val="0"/>
      <w:divBdr>
        <w:top w:val="none" w:sz="0" w:space="0" w:color="auto"/>
        <w:left w:val="none" w:sz="0" w:space="0" w:color="auto"/>
        <w:bottom w:val="none" w:sz="0" w:space="0" w:color="auto"/>
        <w:right w:val="none" w:sz="0" w:space="0" w:color="auto"/>
      </w:divBdr>
    </w:div>
    <w:div w:id="2002157298">
      <w:bodyDiv w:val="1"/>
      <w:marLeft w:val="0"/>
      <w:marRight w:val="0"/>
      <w:marTop w:val="0"/>
      <w:marBottom w:val="0"/>
      <w:divBdr>
        <w:top w:val="none" w:sz="0" w:space="0" w:color="auto"/>
        <w:left w:val="none" w:sz="0" w:space="0" w:color="auto"/>
        <w:bottom w:val="none" w:sz="0" w:space="0" w:color="auto"/>
        <w:right w:val="none" w:sz="0" w:space="0" w:color="auto"/>
      </w:divBdr>
    </w:div>
    <w:div w:id="2065833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T:\TEMPLATES\&#1502;&#1499;&#1514;&#1489;.doc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8E9F5C-E933-4B0F-B98B-D69E7CC65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מכתב.docx.dotx</Template>
  <TotalTime>9</TotalTime>
  <Pages>7</Pages>
  <Words>1601</Words>
  <Characters>8009</Characters>
  <Application>Microsoft Office Word</Application>
  <DocSecurity>0</DocSecurity>
  <Lines>66</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Gilad Cohen</dc:creator>
  <cp:lastModifiedBy>tali</cp:lastModifiedBy>
  <cp:revision>2</cp:revision>
  <cp:lastPrinted>2014-10-20T08:13:00Z</cp:lastPrinted>
  <dcterms:created xsi:type="dcterms:W3CDTF">2014-10-28T13:21:00Z</dcterms:created>
  <dcterms:modified xsi:type="dcterms:W3CDTF">2014-10-28T13:21:00Z</dcterms:modified>
</cp:coreProperties>
</file>